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bookmarkStart w:id="0" w:name="_GoBack"/>
    <w:bookmarkEnd w:id="0"/>
    <w:p w:rsidR="007D6868" w:rsidRPr="00D7146D" w:rsidRDefault="00531F43" w:rsidP="00D7146D">
      <w:pPr>
        <w:pStyle w:val="Title"/>
      </w:pPr>
      <w:r>
        <w:fldChar w:fldCharType="begin"/>
      </w:r>
      <w:r w:rsidR="009856B5">
        <w:instrText xml:space="preserve"> DOCPROPERTY cmsDocName </w:instrText>
      </w:r>
      <w:r>
        <w:fldChar w:fldCharType="separate"/>
      </w:r>
      <w:r w:rsidR="00A30D83">
        <w:t>Overseas Student Support Services Policy</w:t>
      </w:r>
      <w:r>
        <w:fldChar w:fldCharType="end"/>
      </w:r>
    </w:p>
    <w:p w:rsidR="00FE2135" w:rsidRPr="00D7146D" w:rsidRDefault="009E6617" w:rsidP="00D7146D">
      <w:pPr>
        <w:pStyle w:val="Heading1"/>
        <w:rPr>
          <w:bCs w:val="0"/>
        </w:rPr>
      </w:pPr>
      <w:r w:rsidRPr="00EA369C">
        <w:t>Purpose</w:t>
      </w:r>
    </w:p>
    <w:p w:rsidR="003D7BAC" w:rsidRPr="009856B5" w:rsidRDefault="00FE2135">
      <w:r w:rsidRPr="009856B5">
        <w:t>T</w:t>
      </w:r>
      <w:r w:rsidR="003D7BAC" w:rsidRPr="009856B5">
        <w:t xml:space="preserve">o assist all </w:t>
      </w:r>
      <w:r w:rsidR="001F5824" w:rsidRPr="009856B5">
        <w:t xml:space="preserve">overseas </w:t>
      </w:r>
      <w:r w:rsidR="003D7BAC" w:rsidRPr="009856B5">
        <w:t xml:space="preserve">students to achieve successful completion of their education and training through the provision of quality </w:t>
      </w:r>
      <w:r w:rsidR="00401FAF">
        <w:t>education/</w:t>
      </w:r>
      <w:r w:rsidR="003D7BAC" w:rsidRPr="009856B5">
        <w:t>training and support services</w:t>
      </w:r>
      <w:r w:rsidR="001F5824" w:rsidRPr="009856B5">
        <w:t xml:space="preserve"> and orientation</w:t>
      </w:r>
      <w:r w:rsidR="003D7BAC" w:rsidRPr="009856B5">
        <w:t>.</w:t>
      </w:r>
    </w:p>
    <w:p w:rsidR="00FE2135" w:rsidRPr="009856B5" w:rsidRDefault="003D7BAC">
      <w:r w:rsidRPr="009856B5">
        <w:t>To achieve this, this policy aims to provide a framework for supporting students in adjusting to study and life in Australia, to achieve their learning goals and to maintain satisfactory p</w:t>
      </w:r>
      <w:r w:rsidR="00401FAF">
        <w:t>rogress toward</w:t>
      </w:r>
      <w:r w:rsidRPr="009856B5">
        <w:t xml:space="preserve"> meeting all learning outcomes</w:t>
      </w:r>
    </w:p>
    <w:p w:rsidR="00FE2135" w:rsidRPr="009856B5" w:rsidRDefault="003D7BAC">
      <w:r w:rsidRPr="009856B5">
        <w:t xml:space="preserve">This policy outlines support services available to </w:t>
      </w:r>
      <w:r w:rsidR="00C04237" w:rsidRPr="009856B5">
        <w:t>overseas</w:t>
      </w:r>
      <w:r w:rsidRPr="009856B5">
        <w:t xml:space="preserve"> students as well as how student information on these services is disseminated and how students may access them</w:t>
      </w:r>
    </w:p>
    <w:p w:rsidR="00FE2135" w:rsidRPr="00D7146D" w:rsidRDefault="009E6617" w:rsidP="00D7146D">
      <w:pPr>
        <w:pStyle w:val="Heading1"/>
        <w:rPr>
          <w:bCs w:val="0"/>
        </w:rPr>
      </w:pPr>
      <w:r w:rsidRPr="00EA369C">
        <w:t>Scope</w:t>
      </w:r>
    </w:p>
    <w:p w:rsidR="00FE2135" w:rsidRPr="00D7146D" w:rsidRDefault="004F455E" w:rsidP="00D7146D">
      <w:r w:rsidRPr="00D7146D">
        <w:t xml:space="preserve">All students who study at </w:t>
      </w:r>
      <w:r w:rsidR="00531F43">
        <w:fldChar w:fldCharType="begin"/>
      </w:r>
      <w:r w:rsidR="00AE48C8">
        <w:instrText xml:space="preserve"> DOCPROPERTY Company </w:instrText>
      </w:r>
      <w:r w:rsidR="00531F43">
        <w:fldChar w:fldCharType="separate"/>
      </w:r>
      <w:r w:rsidR="00A30D83">
        <w:t>ACCS</w:t>
      </w:r>
      <w:r w:rsidR="00531F43">
        <w:fldChar w:fldCharType="end"/>
      </w:r>
      <w:r w:rsidRPr="00D7146D">
        <w:t xml:space="preserve">will be provided the appropriate support from </w:t>
      </w:r>
      <w:r w:rsidR="00401FAF">
        <w:t xml:space="preserve">the College Registrar or other designated staff </w:t>
      </w:r>
      <w:r w:rsidRPr="00D7146D">
        <w:t xml:space="preserve"> in relation to study, academic issues, accommodation, support and general welfare arrangements.</w:t>
      </w:r>
      <w:r w:rsidR="009E1FCB" w:rsidRPr="00D7146D">
        <w:t xml:space="preserve"> Overseas students will be given information and advice pertaining to their personal safety and security.</w:t>
      </w:r>
    </w:p>
    <w:p w:rsidR="000254C0" w:rsidRPr="00534AD1" w:rsidRDefault="000254C0" w:rsidP="00D7146D">
      <w:pPr>
        <w:pStyle w:val="Heading1"/>
        <w:rPr>
          <w:lang w:eastAsia="en-AU"/>
        </w:rPr>
      </w:pPr>
      <w:r w:rsidRPr="00EA369C">
        <w:rPr>
          <w:lang w:eastAsia="en-AU"/>
        </w:rPr>
        <w:t>Definitions</w:t>
      </w:r>
    </w:p>
    <w:tbl>
      <w:tblPr>
        <w:tblStyle w:val="TableGrid"/>
        <w:tblW w:w="0" w:type="auto"/>
        <w:tblInd w:w="108" w:type="dxa"/>
        <w:tblLook w:val="04A0" w:firstRow="1" w:lastRow="0" w:firstColumn="1" w:lastColumn="0" w:noHBand="0" w:noVBand="1"/>
      </w:tblPr>
      <w:tblGrid>
        <w:gridCol w:w="2014"/>
        <w:gridCol w:w="6945"/>
      </w:tblGrid>
      <w:tr w:rsidR="00D36DA8" w:rsidTr="00E52353">
        <w:tc>
          <w:tcPr>
            <w:tcW w:w="2014" w:type="dxa"/>
          </w:tcPr>
          <w:p w:rsidR="00D36DA8" w:rsidRPr="00E52353" w:rsidRDefault="00E52353" w:rsidP="004E7349">
            <w:pPr>
              <w:rPr>
                <w:rFonts w:cstheme="minorHAnsi"/>
              </w:rPr>
            </w:pPr>
            <w:r w:rsidRPr="00E52353">
              <w:rPr>
                <w:rFonts w:eastAsia="Times New Roman" w:cstheme="minorHAnsi"/>
                <w:lang w:eastAsia="en-AU"/>
              </w:rPr>
              <w:t>Staff and support personnel</w:t>
            </w:r>
          </w:p>
        </w:tc>
        <w:tc>
          <w:tcPr>
            <w:tcW w:w="6945" w:type="dxa"/>
          </w:tcPr>
          <w:p w:rsidR="00E52353" w:rsidRPr="00E52353" w:rsidRDefault="00D36DA8" w:rsidP="00E52353">
            <w:pPr>
              <w:rPr>
                <w:rFonts w:eastAsia="Times New Roman" w:cstheme="minorHAnsi"/>
                <w:lang w:eastAsia="en-AU"/>
              </w:rPr>
            </w:pPr>
            <w:r w:rsidRPr="00E52353">
              <w:rPr>
                <w:rFonts w:cstheme="minorHAnsi"/>
              </w:rPr>
              <w:t>The National Code</w:t>
            </w:r>
            <w:r w:rsidR="00E52353" w:rsidRPr="00E52353">
              <w:rPr>
                <w:rFonts w:cstheme="minorHAnsi"/>
              </w:rPr>
              <w:t xml:space="preserve"> (Standard 6, 2018) </w:t>
            </w:r>
            <w:r w:rsidRPr="00E52353">
              <w:rPr>
                <w:rFonts w:cstheme="minorHAnsi"/>
              </w:rPr>
              <w:t xml:space="preserve"> requires </w:t>
            </w:r>
            <w:r w:rsidR="00E52353" w:rsidRPr="00E52353">
              <w:rPr>
                <w:rFonts w:eastAsia="Times New Roman" w:cstheme="minorHAnsi"/>
                <w:lang w:eastAsia="en-AU"/>
              </w:rPr>
              <w:t xml:space="preserve">providers must designate </w:t>
            </w:r>
          </w:p>
          <w:p w:rsidR="00E52353" w:rsidRPr="00E52353" w:rsidRDefault="00E52353" w:rsidP="00E52353">
            <w:pPr>
              <w:rPr>
                <w:rFonts w:eastAsia="Times New Roman" w:cstheme="minorHAnsi"/>
                <w:lang w:eastAsia="en-AU"/>
              </w:rPr>
            </w:pPr>
            <w:r w:rsidRPr="00E52353">
              <w:rPr>
                <w:rFonts w:eastAsia="Times New Roman" w:cstheme="minorHAnsi"/>
                <w:lang w:eastAsia="en-AU"/>
              </w:rPr>
              <w:t xml:space="preserve">at least one member of staff to be the official point of contact for overseas students. </w:t>
            </w:r>
          </w:p>
          <w:p w:rsidR="00E52353" w:rsidRPr="00E52353" w:rsidRDefault="00E52353" w:rsidP="00E52353">
            <w:pPr>
              <w:rPr>
                <w:rFonts w:eastAsia="Times New Roman" w:cstheme="minorHAnsi"/>
                <w:lang w:eastAsia="en-AU"/>
              </w:rPr>
            </w:pPr>
            <w:r w:rsidRPr="00E52353">
              <w:rPr>
                <w:rFonts w:eastAsia="Times New Roman" w:cstheme="minorHAnsi"/>
                <w:lang w:eastAsia="en-AU"/>
              </w:rPr>
              <w:t xml:space="preserve">The contact officer must have access to up-to-date details of the registered provider’s support services. </w:t>
            </w:r>
          </w:p>
        </w:tc>
      </w:tr>
    </w:tbl>
    <w:p w:rsidR="00FE2135" w:rsidRPr="00D7146D" w:rsidRDefault="009E6617" w:rsidP="00D7146D">
      <w:pPr>
        <w:pStyle w:val="Heading1"/>
        <w:rPr>
          <w:bCs w:val="0"/>
        </w:rPr>
      </w:pPr>
      <w:r w:rsidRPr="00D7146D">
        <w:t>Policy Statement</w:t>
      </w:r>
    </w:p>
    <w:p w:rsidR="006002EC" w:rsidRPr="00D7146D" w:rsidRDefault="006002EC" w:rsidP="00D7146D">
      <w:pPr>
        <w:pStyle w:val="Heading2asparagraph"/>
      </w:pPr>
      <w:r w:rsidRPr="00D7146D">
        <w:t>Students will be provided with contact details referring them to relevant professionals in the instance that they require assistance outside the scope of student services. Any referrals are conducted at no cost to th</w:t>
      </w:r>
      <w:r w:rsidR="00C01413" w:rsidRPr="00D7146D">
        <w:t>e student, however there may be</w:t>
      </w:r>
      <w:r w:rsidRPr="00D7146D">
        <w:t xml:space="preserve"> fees and charges involved where an external service is used by the student. This should be clarified </w:t>
      </w:r>
      <w:r w:rsidR="00A81CC9" w:rsidRPr="00D7146D">
        <w:t>with</w:t>
      </w:r>
      <w:r w:rsidRPr="00D7146D">
        <w:t xml:space="preserve"> the student prior to using external se</w:t>
      </w:r>
      <w:r w:rsidR="00D85A65" w:rsidRPr="00D7146D">
        <w:t>rvices</w:t>
      </w:r>
      <w:r w:rsidRPr="00D7146D">
        <w:t xml:space="preserve">. The following student support services are available and accessible for all </w:t>
      </w:r>
      <w:r w:rsidR="00C04237" w:rsidRPr="00D7146D">
        <w:t>overseas</w:t>
      </w:r>
      <w:r w:rsidRPr="00D7146D">
        <w:t xml:space="preserve"> students studying with </w:t>
      </w:r>
      <w:r w:rsidR="00531F43" w:rsidRPr="00D7146D">
        <w:fldChar w:fldCharType="begin"/>
      </w:r>
      <w:r w:rsidR="00AE48C8" w:rsidRPr="00D7146D">
        <w:instrText xml:space="preserve"> DOCPROPERTY Company </w:instrText>
      </w:r>
      <w:r w:rsidR="00531F43" w:rsidRPr="00D7146D">
        <w:fldChar w:fldCharType="separate"/>
      </w:r>
      <w:r w:rsidR="00A30D83">
        <w:t>ACCS</w:t>
      </w:r>
      <w:r w:rsidR="00531F43" w:rsidRPr="00D7146D">
        <w:fldChar w:fldCharType="end"/>
      </w:r>
      <w:r w:rsidRPr="00D7146D">
        <w:t>:</w:t>
      </w:r>
      <w:r w:rsidR="00CF59CE" w:rsidRPr="00D7146D">
        <w:rPr>
          <w:rStyle w:val="ComplianceReferenceChar"/>
        </w:rPr>
        <w:t>(6.2)</w:t>
      </w:r>
    </w:p>
    <w:p w:rsidR="006002EC" w:rsidRPr="00AE48C8" w:rsidRDefault="006002EC" w:rsidP="00D7146D">
      <w:pPr>
        <w:pStyle w:val="ListBullet2"/>
        <w:tabs>
          <w:tab w:val="clear" w:pos="643"/>
          <w:tab w:val="num" w:pos="938"/>
        </w:tabs>
        <w:ind w:left="938"/>
      </w:pPr>
      <w:r w:rsidRPr="00AE48C8">
        <w:t>student support services available to students in the transition to life and study in a new environment</w:t>
      </w:r>
    </w:p>
    <w:p w:rsidR="006002EC" w:rsidRPr="00AE48C8" w:rsidRDefault="006002EC" w:rsidP="00D7146D">
      <w:pPr>
        <w:pStyle w:val="ListBullet2"/>
        <w:tabs>
          <w:tab w:val="clear" w:pos="643"/>
          <w:tab w:val="num" w:pos="938"/>
        </w:tabs>
        <w:ind w:left="938"/>
      </w:pPr>
      <w:r w:rsidRPr="00AE48C8">
        <w:t>legal services</w:t>
      </w:r>
    </w:p>
    <w:p w:rsidR="006002EC" w:rsidRPr="00AE48C8" w:rsidRDefault="006002EC" w:rsidP="00D7146D">
      <w:pPr>
        <w:pStyle w:val="ListBullet2"/>
        <w:tabs>
          <w:tab w:val="clear" w:pos="643"/>
          <w:tab w:val="num" w:pos="938"/>
        </w:tabs>
        <w:ind w:left="938"/>
      </w:pPr>
      <w:r w:rsidRPr="00AE48C8">
        <w:t>emergency and health services</w:t>
      </w:r>
    </w:p>
    <w:p w:rsidR="006002EC" w:rsidRPr="00AE48C8" w:rsidRDefault="006002EC" w:rsidP="00D7146D">
      <w:pPr>
        <w:pStyle w:val="ListBullet2"/>
        <w:tabs>
          <w:tab w:val="clear" w:pos="643"/>
          <w:tab w:val="num" w:pos="938"/>
        </w:tabs>
        <w:ind w:left="938"/>
      </w:pPr>
      <w:r w:rsidRPr="00AE48C8">
        <w:t>facilities and resources</w:t>
      </w:r>
    </w:p>
    <w:p w:rsidR="006002EC" w:rsidRPr="00AE48C8" w:rsidRDefault="006002EC" w:rsidP="00D7146D">
      <w:pPr>
        <w:pStyle w:val="ListBullet2"/>
        <w:tabs>
          <w:tab w:val="clear" w:pos="643"/>
          <w:tab w:val="num" w:pos="938"/>
        </w:tabs>
        <w:ind w:left="938"/>
      </w:pPr>
      <w:r w:rsidRPr="00AE48C8">
        <w:t>complaints and appeals processes; and</w:t>
      </w:r>
    </w:p>
    <w:p w:rsidR="006002EC" w:rsidRPr="00AE48C8" w:rsidRDefault="006002EC" w:rsidP="00D7146D">
      <w:pPr>
        <w:pStyle w:val="ListBullet2"/>
        <w:tabs>
          <w:tab w:val="clear" w:pos="643"/>
          <w:tab w:val="num" w:pos="938"/>
        </w:tabs>
        <w:ind w:left="938"/>
      </w:pPr>
      <w:r w:rsidRPr="00AE48C8">
        <w:t xml:space="preserve">any student visa condition relating to course progress and/or attendance as appropriate </w:t>
      </w:r>
    </w:p>
    <w:p w:rsidR="00176406" w:rsidRPr="00AE48C8" w:rsidRDefault="00176406" w:rsidP="00D7146D">
      <w:pPr>
        <w:pStyle w:val="ListBullet2"/>
        <w:tabs>
          <w:tab w:val="clear" w:pos="643"/>
          <w:tab w:val="num" w:pos="938"/>
        </w:tabs>
        <w:ind w:left="938"/>
      </w:pPr>
      <w:r w:rsidRPr="00AE48C8">
        <w:t>working and employment rights and conditions</w:t>
      </w:r>
    </w:p>
    <w:p w:rsidR="00FE2135" w:rsidRPr="00D7146D" w:rsidRDefault="00F204DC" w:rsidP="00D7146D">
      <w:pPr>
        <w:pStyle w:val="Heading2"/>
        <w:rPr>
          <w:bCs w:val="0"/>
        </w:rPr>
      </w:pPr>
      <w:r w:rsidRPr="00D7146D">
        <w:lastRenderedPageBreak/>
        <w:t>Orientation</w:t>
      </w:r>
    </w:p>
    <w:p w:rsidR="003F09A9" w:rsidRPr="00D7146D" w:rsidRDefault="00703CF9">
      <w:r w:rsidRPr="002943CF">
        <w:t xml:space="preserve">A culturally sensitive and age appropriate orientation must be undertaken, </w:t>
      </w:r>
      <w:r w:rsidR="000D15FF" w:rsidRPr="00D7146D">
        <w:t xml:space="preserve">in support of assisting students (and their families) to adjust to living in Australia, commencing their study and achieving the academic progress as outlined in their Training Plans. </w:t>
      </w:r>
      <w:r w:rsidR="00A81CC9" w:rsidRPr="00D7146D">
        <w:t>All information is to be provided without cost to the student.</w:t>
      </w:r>
    </w:p>
    <w:p w:rsidR="003F09A9" w:rsidRPr="00D7146D" w:rsidRDefault="003F09A9">
      <w:r w:rsidRPr="00D7146D">
        <w:t xml:space="preserve">The orientation programme should be accessible to all overseas students and allow for late arrivals and students who begin at different entry points. (Refer to: </w:t>
      </w:r>
      <w:r w:rsidR="00C04237" w:rsidRPr="00D7146D">
        <w:t>Overseas</w:t>
      </w:r>
      <w:r w:rsidRPr="00D7146D">
        <w:t xml:space="preserve"> Student Orientation Policy CRICOS)</w:t>
      </w:r>
    </w:p>
    <w:p w:rsidR="003F09A9" w:rsidRPr="00D7146D" w:rsidRDefault="003F09A9">
      <w:r w:rsidRPr="00D7146D">
        <w:t>Information provided on orientation should be included in, and not conflicting with the student handbooks and website</w:t>
      </w:r>
    </w:p>
    <w:p w:rsidR="00703CF9" w:rsidRPr="002943CF" w:rsidRDefault="000D15FF" w:rsidP="00D7146D">
      <w:r w:rsidRPr="00D7146D">
        <w:t>The orientation will cover</w:t>
      </w:r>
      <w:r w:rsidR="00703CF9" w:rsidRPr="002943CF">
        <w:t xml:space="preserve"> information regarding</w:t>
      </w:r>
      <w:r w:rsidR="003F09A9" w:rsidRPr="002943CF">
        <w:t xml:space="preserve"> studying in Australia, such as the following</w:t>
      </w:r>
      <w:r w:rsidR="00703CF9" w:rsidRPr="002943CF">
        <w:t>:</w:t>
      </w:r>
      <w:r w:rsidR="00BA16B8" w:rsidRPr="00D7146D">
        <w:rPr>
          <w:rStyle w:val="ComplianceReferenceChar"/>
        </w:rPr>
        <w:t>(</w:t>
      </w:r>
      <w:r w:rsidR="008F6D2E" w:rsidRPr="00D7146D">
        <w:rPr>
          <w:rStyle w:val="ComplianceReferenceChar"/>
        </w:rPr>
        <w:t>6</w:t>
      </w:r>
      <w:r w:rsidR="00BA16B8" w:rsidRPr="00D7146D">
        <w:rPr>
          <w:rStyle w:val="ComplianceReferenceChar"/>
        </w:rPr>
        <w:t>.1)</w:t>
      </w:r>
    </w:p>
    <w:p w:rsidR="00703CF9" w:rsidRPr="002943CF" w:rsidRDefault="00703CF9" w:rsidP="00D7146D">
      <w:pPr>
        <w:pStyle w:val="ListBullet2"/>
      </w:pPr>
      <w:r w:rsidRPr="002943CF">
        <w:t>support services available to assist in the transition into life and study in Australia</w:t>
      </w:r>
    </w:p>
    <w:p w:rsidR="003F09A9" w:rsidRPr="002943CF" w:rsidRDefault="00703CF9" w:rsidP="00D7146D">
      <w:pPr>
        <w:pStyle w:val="ListBullet2"/>
      </w:pPr>
      <w:r w:rsidRPr="002943CF">
        <w:t>legal services</w:t>
      </w:r>
      <w:r w:rsidR="00671DB4" w:rsidRPr="00D7146D">
        <w:rPr>
          <w:rStyle w:val="ComplianceReferenceChar"/>
        </w:rPr>
        <w:t>(</w:t>
      </w:r>
      <w:r w:rsidR="00CF59CE" w:rsidRPr="00D7146D">
        <w:rPr>
          <w:rStyle w:val="ComplianceReferenceChar"/>
        </w:rPr>
        <w:t>6.1.1</w:t>
      </w:r>
      <w:r w:rsidR="00671DB4" w:rsidRPr="00D7146D">
        <w:rPr>
          <w:rStyle w:val="ComplianceReferenceChar"/>
        </w:rPr>
        <w:t>,</w:t>
      </w:r>
      <w:r w:rsidR="00CF59CE" w:rsidRPr="00D7146D">
        <w:rPr>
          <w:rStyle w:val="ComplianceReferenceChar"/>
        </w:rPr>
        <w:t xml:space="preserve"> 6.1.3</w:t>
      </w:r>
      <w:r w:rsidR="00671DB4" w:rsidRPr="00D7146D">
        <w:rPr>
          <w:rStyle w:val="ComplianceReferenceChar"/>
        </w:rPr>
        <w:t>)</w:t>
      </w:r>
    </w:p>
    <w:p w:rsidR="003F09A9" w:rsidRPr="002943CF" w:rsidRDefault="003F09A9" w:rsidP="00D7146D">
      <w:pPr>
        <w:pStyle w:val="ListBullet2"/>
      </w:pPr>
      <w:r w:rsidRPr="002943CF">
        <w:t xml:space="preserve">information on visa conditions relating to course progress and, if applicable, attendance </w:t>
      </w:r>
      <w:r w:rsidR="00671DB4" w:rsidRPr="00D7146D">
        <w:rPr>
          <w:rStyle w:val="ComplianceReferenceChar"/>
        </w:rPr>
        <w:t>(6.1.7)</w:t>
      </w:r>
    </w:p>
    <w:p w:rsidR="000D15FF" w:rsidRPr="002943CF" w:rsidRDefault="00703CF9" w:rsidP="00D7146D">
      <w:pPr>
        <w:pStyle w:val="ListBullet2"/>
      </w:pPr>
      <w:r w:rsidRPr="002943CF">
        <w:t>emergency and health services</w:t>
      </w:r>
      <w:r w:rsidR="000D15FF" w:rsidRPr="002943CF">
        <w:t xml:space="preserve"> i.e. police, hospitals, fire, ambulance</w:t>
      </w:r>
      <w:r w:rsidR="00671DB4" w:rsidRPr="00D7146D">
        <w:rPr>
          <w:rStyle w:val="ComplianceReferenceChar"/>
        </w:rPr>
        <w:t>(6.1.4)</w:t>
      </w:r>
    </w:p>
    <w:p w:rsidR="00A81CC9" w:rsidRPr="002943CF" w:rsidRDefault="00A81CC9" w:rsidP="00D7146D">
      <w:pPr>
        <w:pStyle w:val="ListBullet2"/>
      </w:pPr>
      <w:r w:rsidRPr="002943CF">
        <w:t xml:space="preserve">  English language and study assistance programs</w:t>
      </w:r>
      <w:r w:rsidR="00671DB4" w:rsidRPr="00D7146D">
        <w:rPr>
          <w:rStyle w:val="ComplianceReferenceChar"/>
        </w:rPr>
        <w:t>(6.1.3)</w:t>
      </w:r>
    </w:p>
    <w:p w:rsidR="00A81CC9" w:rsidRPr="002943CF" w:rsidRDefault="00A81CC9" w:rsidP="00D7146D">
      <w:pPr>
        <w:pStyle w:val="ListBullet2"/>
      </w:pPr>
      <w:r w:rsidRPr="002943CF">
        <w:t>personal and crisis support services available and how to access them</w:t>
      </w:r>
      <w:r w:rsidR="00671DB4" w:rsidRPr="00D7146D">
        <w:rPr>
          <w:rStyle w:val="ComplianceReferenceChar"/>
        </w:rPr>
        <w:t>(6.1.8)</w:t>
      </w:r>
    </w:p>
    <w:p w:rsidR="00A81CC9" w:rsidRPr="002943CF" w:rsidRDefault="00A81CC9" w:rsidP="00D7146D">
      <w:pPr>
        <w:pStyle w:val="ListBullet2"/>
      </w:pPr>
      <w:r w:rsidRPr="002943CF">
        <w:t>information on employment rights and conditions, resolving workplace issues and services available such as the Fair Work Ombudsman</w:t>
      </w:r>
      <w:r w:rsidR="00671DB4" w:rsidRPr="00D7146D">
        <w:rPr>
          <w:rStyle w:val="ComplianceReferenceChar"/>
        </w:rPr>
        <w:t>(6.1.9)</w:t>
      </w:r>
    </w:p>
    <w:p w:rsidR="000D15FF" w:rsidRPr="002943CF" w:rsidRDefault="003F09A9" w:rsidP="00D7146D">
      <w:pPr>
        <w:pStyle w:val="ListBullet2"/>
      </w:pPr>
      <w:r w:rsidRPr="002943CF">
        <w:t>k</w:t>
      </w:r>
      <w:r w:rsidR="000D15FF" w:rsidRPr="002943CF">
        <w:t>ey points and information on housing and accommodation with regulators contact information</w:t>
      </w:r>
    </w:p>
    <w:p w:rsidR="000D15FF" w:rsidRPr="002943CF" w:rsidRDefault="003F09A9" w:rsidP="00D7146D">
      <w:pPr>
        <w:pStyle w:val="ListBullet2"/>
      </w:pPr>
      <w:r w:rsidRPr="002943CF">
        <w:t>Australian currency</w:t>
      </w:r>
      <w:r w:rsidR="000D15FF" w:rsidRPr="002943CF">
        <w:t>, bank</w:t>
      </w:r>
      <w:r w:rsidRPr="002943CF">
        <w:t>ing</w:t>
      </w:r>
      <w:r w:rsidR="000D15FF" w:rsidRPr="002943CF">
        <w:t xml:space="preserve"> and shopping </w:t>
      </w:r>
    </w:p>
    <w:p w:rsidR="00AC728F" w:rsidRPr="002943CF" w:rsidRDefault="00AC728F" w:rsidP="00D7146D">
      <w:pPr>
        <w:pStyle w:val="ListBullet2"/>
      </w:pPr>
      <w:r w:rsidRPr="002943CF">
        <w:t xml:space="preserve">Personal security and safety </w:t>
      </w:r>
      <w:r w:rsidR="00671DB4" w:rsidRPr="00D7146D">
        <w:rPr>
          <w:rStyle w:val="ComplianceReferenceChar"/>
        </w:rPr>
        <w:t>(6.9.1)</w:t>
      </w:r>
    </w:p>
    <w:p w:rsidR="00703CF9" w:rsidRPr="002943CF" w:rsidRDefault="003F09A9" w:rsidP="00D7146D">
      <w:r w:rsidRPr="00D7146D">
        <w:t>The orientation will also cover</w:t>
      </w:r>
      <w:r w:rsidRPr="002943CF">
        <w:t xml:space="preserve"> information about the </w:t>
      </w:r>
      <w:r w:rsidR="00E52353">
        <w:t xml:space="preserve">College </w:t>
      </w:r>
      <w:r w:rsidRPr="002943CF">
        <w:t xml:space="preserve"> such as</w:t>
      </w:r>
    </w:p>
    <w:p w:rsidR="003F09A9" w:rsidRPr="002943CF" w:rsidRDefault="003F09A9" w:rsidP="00D7146D">
      <w:pPr>
        <w:pStyle w:val="ListBullet2"/>
      </w:pPr>
      <w:r w:rsidRPr="002943CF">
        <w:t>a comprehensive student handbook</w:t>
      </w:r>
    </w:p>
    <w:p w:rsidR="00703CF9" w:rsidRPr="002943CF" w:rsidRDefault="003F09A9" w:rsidP="00D7146D">
      <w:pPr>
        <w:pStyle w:val="ListBullet2"/>
      </w:pPr>
      <w:r w:rsidRPr="002943CF">
        <w:t xml:space="preserve">outline of </w:t>
      </w:r>
      <w:r w:rsidR="00703CF9" w:rsidRPr="002943CF">
        <w:t>facilities and resources</w:t>
      </w:r>
    </w:p>
    <w:p w:rsidR="00176406" w:rsidRPr="002943CF" w:rsidRDefault="00176406" w:rsidP="00D7146D">
      <w:pPr>
        <w:pStyle w:val="ListBullet2"/>
      </w:pPr>
      <w:r w:rsidRPr="002943CF">
        <w:t>relevant course information</w:t>
      </w:r>
    </w:p>
    <w:p w:rsidR="00CF59CE" w:rsidRPr="002943CF" w:rsidRDefault="00CF59CE" w:rsidP="00D7146D">
      <w:pPr>
        <w:pStyle w:val="ListBullet2"/>
      </w:pPr>
      <w:r w:rsidRPr="002943CF">
        <w:t xml:space="preserve">requirements for course attendance and progress, as appropriate </w:t>
      </w:r>
      <w:r w:rsidR="00671DB4" w:rsidRPr="00D7146D">
        <w:rPr>
          <w:rStyle w:val="ComplianceReferenceChar"/>
        </w:rPr>
        <w:t>(</w:t>
      </w:r>
      <w:r w:rsidRPr="00D7146D">
        <w:rPr>
          <w:rStyle w:val="ComplianceReferenceChar"/>
        </w:rPr>
        <w:t>6.1.7</w:t>
      </w:r>
      <w:r w:rsidR="00671DB4" w:rsidRPr="00D7146D">
        <w:rPr>
          <w:rStyle w:val="ComplianceReferenceChar"/>
        </w:rPr>
        <w:t>)</w:t>
      </w:r>
    </w:p>
    <w:p w:rsidR="00176406" w:rsidRPr="002943CF" w:rsidRDefault="00176406" w:rsidP="00D7146D">
      <w:pPr>
        <w:pStyle w:val="ListBullet2"/>
      </w:pPr>
      <w:r w:rsidRPr="002943CF">
        <w:t>important dates such as term/study period/semester, breaks and public holiday dates</w:t>
      </w:r>
    </w:p>
    <w:p w:rsidR="00703CF9" w:rsidRPr="002943CF" w:rsidRDefault="00703CF9" w:rsidP="00D7146D">
      <w:pPr>
        <w:pStyle w:val="ListBullet2"/>
      </w:pPr>
      <w:r w:rsidRPr="002943CF">
        <w:t>complaints and appeals processes</w:t>
      </w:r>
    </w:p>
    <w:p w:rsidR="003F09A9" w:rsidRPr="002943CF" w:rsidRDefault="001F5824" w:rsidP="00D7146D">
      <w:pPr>
        <w:pStyle w:val="ListBullet2"/>
      </w:pPr>
      <w:r w:rsidRPr="002943CF">
        <w:t>i</w:t>
      </w:r>
      <w:r w:rsidR="003F09A9" w:rsidRPr="002943CF">
        <w:t>nformation on mediation and or Overseas Students Ombudsman</w:t>
      </w:r>
    </w:p>
    <w:p w:rsidR="00703CF9" w:rsidRPr="002943CF" w:rsidRDefault="003F09A9" w:rsidP="00D7146D">
      <w:pPr>
        <w:pStyle w:val="ListBullet2"/>
      </w:pPr>
      <w:r w:rsidRPr="002943CF">
        <w:t>critical Incidents and how they are handled</w:t>
      </w:r>
    </w:p>
    <w:p w:rsidR="003F09A9" w:rsidRPr="002943CF" w:rsidRDefault="001F5824" w:rsidP="00D7146D">
      <w:pPr>
        <w:pStyle w:val="ListBullet2"/>
      </w:pPr>
      <w:r w:rsidRPr="002943CF">
        <w:t>r</w:t>
      </w:r>
      <w:r w:rsidR="00D85A65" w:rsidRPr="002943CF">
        <w:t>einforcing the RTO</w:t>
      </w:r>
      <w:r w:rsidR="003F09A9" w:rsidRPr="002943CF">
        <w:t xml:space="preserve"> expectations on behaviour and academic progress</w:t>
      </w:r>
    </w:p>
    <w:p w:rsidR="000D15FF" w:rsidRPr="00D7146D" w:rsidRDefault="000D15FF" w:rsidP="00D7146D">
      <w:pPr>
        <w:pStyle w:val="Heading2"/>
      </w:pPr>
      <w:r w:rsidRPr="00D7146D">
        <w:t xml:space="preserve">Introducing Student Support </w:t>
      </w:r>
    </w:p>
    <w:p w:rsidR="000D15FF" w:rsidRPr="00B60800" w:rsidRDefault="000D15FF" w:rsidP="000D15FF">
      <w:pPr>
        <w:tabs>
          <w:tab w:val="left" w:pos="567"/>
        </w:tabs>
        <w:autoSpaceDE w:val="0"/>
        <w:autoSpaceDN w:val="0"/>
        <w:adjustRightInd w:val="0"/>
        <w:spacing w:after="0"/>
        <w:outlineLvl w:val="0"/>
        <w:rPr>
          <w:rFonts w:cs="Calibri"/>
          <w:lang w:eastAsia="en-AU"/>
        </w:rPr>
      </w:pPr>
      <w:r w:rsidRPr="00B60800">
        <w:t xml:space="preserve">Engaging students through an orientation day within the first week of their study period, </w:t>
      </w:r>
      <w:r w:rsidRPr="00B60800">
        <w:rPr>
          <w:rFonts w:cs="Calibri"/>
          <w:lang w:eastAsia="en-AU"/>
        </w:rPr>
        <w:t xml:space="preserve">orientation day will cover key points of the Student Support Program and role of the </w:t>
      </w:r>
      <w:r w:rsidR="00E52353">
        <w:rPr>
          <w:rFonts w:cs="Calibri"/>
          <w:lang w:eastAsia="en-AU"/>
        </w:rPr>
        <w:t>Registrar or other designated staff</w:t>
      </w:r>
      <w:r w:rsidRPr="00B60800">
        <w:rPr>
          <w:rFonts w:cs="Calibri"/>
          <w:lang w:eastAsia="en-AU"/>
        </w:rPr>
        <w:t>, such as</w:t>
      </w:r>
      <w:r w:rsidR="002943CF">
        <w:rPr>
          <w:rFonts w:cs="Calibri"/>
          <w:lang w:eastAsia="en-AU"/>
        </w:rPr>
        <w:t>:</w:t>
      </w:r>
    </w:p>
    <w:p w:rsidR="000D15FF" w:rsidRPr="00263E54" w:rsidRDefault="000D15FF" w:rsidP="00D7146D">
      <w:pPr>
        <w:pStyle w:val="ListParagraph"/>
        <w:numPr>
          <w:ilvl w:val="0"/>
          <w:numId w:val="4"/>
        </w:numPr>
        <w:ind w:right="-330"/>
      </w:pPr>
      <w:r w:rsidRPr="00263E54">
        <w:t>Who are their Student Support Officers / Student Contact Officer?</w:t>
      </w:r>
    </w:p>
    <w:p w:rsidR="000D15FF" w:rsidRPr="00263E54" w:rsidRDefault="000D15FF" w:rsidP="00D7146D">
      <w:pPr>
        <w:pStyle w:val="ListParagraph"/>
        <w:numPr>
          <w:ilvl w:val="0"/>
          <w:numId w:val="4"/>
        </w:numPr>
        <w:ind w:right="-330"/>
      </w:pPr>
      <w:r w:rsidRPr="00263E54">
        <w:t>When are they available?</w:t>
      </w:r>
    </w:p>
    <w:p w:rsidR="000D15FF" w:rsidRPr="00263E54" w:rsidRDefault="003F09A9" w:rsidP="00D7146D">
      <w:pPr>
        <w:pStyle w:val="ListParagraph"/>
        <w:numPr>
          <w:ilvl w:val="0"/>
          <w:numId w:val="4"/>
        </w:numPr>
        <w:ind w:right="-330"/>
      </w:pPr>
      <w:r w:rsidRPr="00263E54">
        <w:t>Contact details</w:t>
      </w:r>
    </w:p>
    <w:p w:rsidR="00FE2135" w:rsidRPr="00D7146D" w:rsidRDefault="00C92139" w:rsidP="00D7146D">
      <w:pPr>
        <w:pStyle w:val="Heading2"/>
      </w:pPr>
      <w:r w:rsidRPr="00D7146D">
        <w:t xml:space="preserve">Provision </w:t>
      </w:r>
      <w:r w:rsidR="002943CF" w:rsidRPr="00D7146D">
        <w:t>Of Information</w:t>
      </w:r>
    </w:p>
    <w:p w:rsidR="00CF59CE" w:rsidRDefault="00703CF9" w:rsidP="00703CF9">
      <w:pPr>
        <w:rPr>
          <w:rStyle w:val="Strong"/>
          <w:b w:val="0"/>
        </w:rPr>
      </w:pPr>
      <w:r>
        <w:t>Assistance shall be provided</w:t>
      </w:r>
      <w:r w:rsidR="00B94212">
        <w:t xml:space="preserve"> </w:t>
      </w:r>
      <w:r w:rsidR="00DC5AF8">
        <w:t xml:space="preserve">to all </w:t>
      </w:r>
      <w:r w:rsidR="00301856" w:rsidRPr="00301856">
        <w:t>students</w:t>
      </w:r>
      <w:r w:rsidR="00D14D10">
        <w:t xml:space="preserve">, </w:t>
      </w:r>
      <w:r w:rsidR="00D14D10">
        <w:rPr>
          <w:rStyle w:val="Strong"/>
          <w:b w:val="0"/>
        </w:rPr>
        <w:t xml:space="preserve">regardless of a </w:t>
      </w:r>
      <w:r w:rsidR="00D14D10" w:rsidRPr="00CF59CE">
        <w:rPr>
          <w:rStyle w:val="Strong"/>
          <w:b w:val="0"/>
        </w:rPr>
        <w:t>student’s place of study</w:t>
      </w:r>
      <w:r w:rsidR="00D14D10">
        <w:rPr>
          <w:rStyle w:val="Strong"/>
          <w:b w:val="0"/>
        </w:rPr>
        <w:t>,</w:t>
      </w:r>
      <w:r w:rsidR="00DC5AF8">
        <w:t xml:space="preserve"> to</w:t>
      </w:r>
      <w:r w:rsidR="00301856" w:rsidRPr="00301856">
        <w:t xml:space="preserve"> access study support and welfare-related services</w:t>
      </w:r>
      <w:r>
        <w:rPr>
          <w:rStyle w:val="Strong"/>
          <w:b w:val="0"/>
        </w:rPr>
        <w:t xml:space="preserve">, both </w:t>
      </w:r>
      <w:r w:rsidRPr="00703CF9">
        <w:rPr>
          <w:rStyle w:val="Strong"/>
          <w:b w:val="0"/>
        </w:rPr>
        <w:t>at orientation and throughout their time as a student</w:t>
      </w:r>
      <w:r w:rsidR="001D1B64">
        <w:rPr>
          <w:rStyle w:val="Strong"/>
          <w:b w:val="0"/>
        </w:rPr>
        <w:t>.</w:t>
      </w:r>
      <w:r w:rsidR="00671DB4" w:rsidRPr="00954CBC">
        <w:rPr>
          <w:sz w:val="18"/>
        </w:rPr>
        <w:t>(6.3)</w:t>
      </w:r>
    </w:p>
    <w:p w:rsidR="007C796C" w:rsidRPr="00D7146D" w:rsidRDefault="00531F43" w:rsidP="00D7146D">
      <w:pPr>
        <w:pStyle w:val="Heading3"/>
      </w:pPr>
      <w:r w:rsidRPr="00D7146D">
        <w:fldChar w:fldCharType="begin"/>
      </w:r>
      <w:r w:rsidR="002943CF" w:rsidRPr="00D7146D">
        <w:instrText xml:space="preserve"> DOCPROPERTY Company </w:instrText>
      </w:r>
      <w:r w:rsidRPr="00D7146D">
        <w:fldChar w:fldCharType="separate"/>
      </w:r>
      <w:r w:rsidR="00A30D83">
        <w:t>ACCS</w:t>
      </w:r>
      <w:r w:rsidRPr="00D7146D">
        <w:fldChar w:fldCharType="end"/>
      </w:r>
      <w:r w:rsidR="009E6D2C">
        <w:t xml:space="preserve"> </w:t>
      </w:r>
      <w:r w:rsidR="007C796C" w:rsidRPr="00D7146D">
        <w:t>provides free services designed to assist students in achieving academic progress, with sufficient student support personnel to meet the needs of the overseas students enrolled</w:t>
      </w:r>
      <w:r w:rsidR="00D14D10">
        <w:t>.</w:t>
      </w:r>
      <w:r w:rsidR="00671DB4" w:rsidRPr="00D7146D">
        <w:rPr>
          <w:rStyle w:val="ComplianceReferenceChar"/>
        </w:rPr>
        <w:t>(6.6)</w:t>
      </w:r>
    </w:p>
    <w:p w:rsidR="00301856" w:rsidRPr="00D7146D" w:rsidRDefault="00301856" w:rsidP="00D7146D">
      <w:pPr>
        <w:pStyle w:val="Heading3"/>
      </w:pPr>
      <w:r w:rsidRPr="00D7146D">
        <w:lastRenderedPageBreak/>
        <w:t xml:space="preserve">Electronic methods of disseminating such information include the </w:t>
      </w:r>
      <w:r w:rsidR="009C2347">
        <w:t>College  website, emails and SMS</w:t>
      </w:r>
      <w:r w:rsidR="00D14D10">
        <w:t>.</w:t>
      </w:r>
    </w:p>
    <w:p w:rsidR="00301856" w:rsidRPr="00D7146D" w:rsidRDefault="00301856" w:rsidP="00D7146D">
      <w:pPr>
        <w:pStyle w:val="Heading3"/>
        <w:rPr>
          <w:bCs w:val="0"/>
        </w:rPr>
      </w:pPr>
      <w:r w:rsidRPr="00D7146D">
        <w:t xml:space="preserve">Written formats methods of disseminating such information include the student handbook, noticeboard, newsletters. </w:t>
      </w:r>
    </w:p>
    <w:p w:rsidR="00703CF9" w:rsidRPr="00D7146D" w:rsidRDefault="00DC5AF8" w:rsidP="00D7146D">
      <w:pPr>
        <w:pStyle w:val="Heading3"/>
        <w:rPr>
          <w:bCs w:val="0"/>
        </w:rPr>
      </w:pPr>
      <w:r w:rsidRPr="00D7146D">
        <w:t>Students have the right to privacy and as such all staff, policies and practices must consciously safeguard the student’s privacy and confidentiality in order to satisfy the Privacy Act.</w:t>
      </w:r>
    </w:p>
    <w:p w:rsidR="00263E54" w:rsidRPr="00D7146D" w:rsidRDefault="00703CF9" w:rsidP="00D7146D">
      <w:pPr>
        <w:pStyle w:val="Heading3"/>
      </w:pPr>
      <w:r w:rsidRPr="00D7146D">
        <w:t>Student Support staff are engaged to provide such assistance, with a</w:t>
      </w:r>
      <w:r w:rsidR="00B60800" w:rsidRPr="00D7146D">
        <w:t>t least one</w:t>
      </w:r>
      <w:r w:rsidRPr="00D7146D">
        <w:t xml:space="preserve"> designated member of staff to be appointed as Student Contact Officer</w:t>
      </w:r>
      <w:r w:rsidR="00B60800" w:rsidRPr="00D7146D">
        <w:t>, this  officer or officers must have access to</w:t>
      </w:r>
      <w:r w:rsidR="007C796C" w:rsidRPr="00D7146D">
        <w:t xml:space="preserve"> the most</w:t>
      </w:r>
      <w:r w:rsidR="00B60800" w:rsidRPr="00D7146D">
        <w:t xml:space="preserve"> up-to-date details </w:t>
      </w:r>
      <w:r w:rsidR="007C796C" w:rsidRPr="00D7146D">
        <w:t>regarding</w:t>
      </w:r>
      <w:r w:rsidR="00B60800" w:rsidRPr="00D7146D">
        <w:t xml:space="preserve"> support services. </w:t>
      </w:r>
      <w:r w:rsidR="00671DB4" w:rsidRPr="00D7146D">
        <w:rPr>
          <w:rStyle w:val="ComplianceReferenceChar"/>
        </w:rPr>
        <w:t>(6.5)</w:t>
      </w:r>
    </w:p>
    <w:p w:rsidR="00263E54" w:rsidRPr="00D7146D" w:rsidRDefault="00531F43" w:rsidP="00D7146D">
      <w:pPr>
        <w:pStyle w:val="Heading3"/>
      </w:pPr>
      <w:r w:rsidRPr="00D7146D">
        <w:fldChar w:fldCharType="begin"/>
      </w:r>
      <w:r w:rsidR="002943CF" w:rsidRPr="00D7146D">
        <w:instrText xml:space="preserve"> DOCPROPERTY Company </w:instrText>
      </w:r>
      <w:r w:rsidRPr="00D7146D">
        <w:fldChar w:fldCharType="separate"/>
      </w:r>
      <w:r w:rsidR="00A30D83">
        <w:t>ACCS</w:t>
      </w:r>
      <w:r w:rsidRPr="00D7146D">
        <w:fldChar w:fldCharType="end"/>
      </w:r>
      <w:r w:rsidR="009E6D2C">
        <w:t xml:space="preserve"> </w:t>
      </w:r>
      <w:r w:rsidR="00263E54" w:rsidRPr="00D7146D">
        <w:t>has comprehensive Critical Incident policies and procedures to support students in times of need. These procedures contain immediate, during, after and post CI event and are well documented with feedback and review components.</w:t>
      </w:r>
      <w:r w:rsidR="00671DB4" w:rsidRPr="00D7146D">
        <w:rPr>
          <w:rStyle w:val="ComplianceReferenceChar"/>
        </w:rPr>
        <w:t>(6.8)</w:t>
      </w:r>
    </w:p>
    <w:p w:rsidR="00263E54" w:rsidRPr="00D7146D" w:rsidRDefault="00531F43" w:rsidP="00D7146D">
      <w:pPr>
        <w:pStyle w:val="Heading3"/>
      </w:pPr>
      <w:r w:rsidRPr="00D7146D">
        <w:fldChar w:fldCharType="begin"/>
      </w:r>
      <w:r w:rsidR="002943CF" w:rsidRPr="00D7146D">
        <w:instrText xml:space="preserve"> DOCPROPERTY Company </w:instrText>
      </w:r>
      <w:r w:rsidRPr="00D7146D">
        <w:fldChar w:fldCharType="separate"/>
      </w:r>
      <w:r w:rsidR="00A30D83">
        <w:t>ACCS</w:t>
      </w:r>
      <w:r w:rsidRPr="00D7146D">
        <w:fldChar w:fldCharType="end"/>
      </w:r>
      <w:r w:rsidR="009E6D2C">
        <w:t xml:space="preserve"> </w:t>
      </w:r>
      <w:r w:rsidR="00263E54" w:rsidRPr="00D7146D">
        <w:t>have dedicated staff as points of contact on all issues pertaining to a student’s academic, living in the community and social concerns.</w:t>
      </w:r>
    </w:p>
    <w:p w:rsidR="00671DB4" w:rsidRPr="00D7146D" w:rsidRDefault="00531F43" w:rsidP="00D7146D">
      <w:pPr>
        <w:pStyle w:val="Heading3"/>
      </w:pPr>
      <w:r w:rsidRPr="00D7146D">
        <w:fldChar w:fldCharType="begin"/>
      </w:r>
      <w:r w:rsidR="002943CF" w:rsidRPr="00D7146D">
        <w:instrText xml:space="preserve"> DOCPROPERTY Company </w:instrText>
      </w:r>
      <w:r w:rsidRPr="00D7146D">
        <w:fldChar w:fldCharType="separate"/>
      </w:r>
      <w:r w:rsidR="00A30D83">
        <w:t>ACCS</w:t>
      </w:r>
      <w:r w:rsidRPr="00D7146D">
        <w:fldChar w:fldCharType="end"/>
      </w:r>
      <w:r w:rsidR="009E6D2C">
        <w:t xml:space="preserve"> </w:t>
      </w:r>
      <w:r w:rsidR="00263E54" w:rsidRPr="00D7146D">
        <w:t>are committed to ensuring that their Student Support Officers</w:t>
      </w:r>
      <w:r w:rsidR="007C796C" w:rsidRPr="00D7146D">
        <w:t xml:space="preserve"> as well as any staff members who interact with overseas students </w:t>
      </w:r>
      <w:r w:rsidR="00263E54" w:rsidRPr="00D7146D">
        <w:t>are well informed and up to date with the ESOS framework and have an understanding of that framework</w:t>
      </w:r>
      <w:r w:rsidR="007C796C" w:rsidRPr="00D7146D">
        <w:t>, including our obligations and any possible implications of these obligations</w:t>
      </w:r>
      <w:r w:rsidR="00263E54" w:rsidRPr="00D7146D">
        <w:t>.</w:t>
      </w:r>
      <w:r w:rsidR="00671DB4" w:rsidRPr="00D7146D">
        <w:rPr>
          <w:rStyle w:val="ComplianceReferenceChar"/>
        </w:rPr>
        <w:t>(6.7)</w:t>
      </w:r>
    </w:p>
    <w:p w:rsidR="00B60800" w:rsidRPr="00D7146D" w:rsidRDefault="00B60800" w:rsidP="00D7146D">
      <w:pPr>
        <w:pStyle w:val="Heading3"/>
      </w:pPr>
      <w:r w:rsidRPr="00D7146D">
        <w:t>All modes of study and learning needs will be catered for to facilitate access to and the provision of student support services, such as students undertaking practical or industry work placements, or online units of study</w:t>
      </w:r>
      <w:r w:rsidR="00D14D10">
        <w:t>.</w:t>
      </w:r>
      <w:r w:rsidR="00671DB4" w:rsidRPr="00D7146D">
        <w:rPr>
          <w:rStyle w:val="ComplianceReferenceChar"/>
        </w:rPr>
        <w:t>(</w:t>
      </w:r>
      <w:r w:rsidRPr="00D7146D">
        <w:rPr>
          <w:rStyle w:val="ComplianceReferenceChar"/>
        </w:rPr>
        <w:t>6.4</w:t>
      </w:r>
      <w:r w:rsidR="00671DB4" w:rsidRPr="00D7146D">
        <w:rPr>
          <w:rStyle w:val="ComplianceReferenceChar"/>
        </w:rPr>
        <w:t>)</w:t>
      </w:r>
    </w:p>
    <w:p w:rsidR="00AC728F" w:rsidRPr="00D7146D" w:rsidRDefault="00AC728F" w:rsidP="00D7146D">
      <w:pPr>
        <w:pStyle w:val="Heading2"/>
      </w:pPr>
      <w:r w:rsidRPr="00D7146D">
        <w:t>Safety and personal security</w:t>
      </w:r>
    </w:p>
    <w:p w:rsidR="00AC728F" w:rsidRPr="00D14D10" w:rsidRDefault="00531F43" w:rsidP="00D7146D">
      <w:r>
        <w:fldChar w:fldCharType="begin"/>
      </w:r>
      <w:r w:rsidR="00D14D10">
        <w:instrText xml:space="preserve"> DOCPROPERTY Company </w:instrText>
      </w:r>
      <w:r>
        <w:fldChar w:fldCharType="separate"/>
      </w:r>
      <w:r w:rsidR="00A30D83">
        <w:t>ACCS</w:t>
      </w:r>
      <w:r>
        <w:fldChar w:fldCharType="end"/>
      </w:r>
      <w:r w:rsidR="009E6D2C">
        <w:t xml:space="preserve"> </w:t>
      </w:r>
      <w:r w:rsidR="00AC728F" w:rsidRPr="00D14D10">
        <w:t xml:space="preserve">is committed to </w:t>
      </w:r>
      <w:r w:rsidR="00775CE3" w:rsidRPr="00D14D10">
        <w:t xml:space="preserve">taking all reasonable steps to ensure a safe, secure and beneficial environment is maintained for overseas students, both on campus </w:t>
      </w:r>
      <w:r w:rsidR="005F3380">
        <w:t xml:space="preserve">and </w:t>
      </w:r>
      <w:r w:rsidR="00775CE3" w:rsidRPr="00D14D10">
        <w:t xml:space="preserve">at practical or industry work placements. </w:t>
      </w:r>
    </w:p>
    <w:p w:rsidR="00775CE3" w:rsidRPr="00D7146D" w:rsidRDefault="00775CE3" w:rsidP="00D7146D">
      <w:pPr>
        <w:pStyle w:val="Heading3"/>
      </w:pPr>
      <w:r w:rsidRPr="00D7146D">
        <w:t>Advice on possible actions take</w:t>
      </w:r>
      <w:r w:rsidR="005F3380">
        <w:t>n</w:t>
      </w:r>
      <w:r w:rsidRPr="00D7146D">
        <w:t> to enhance safety and personal security is given at orientation and in the student and staff handbooks</w:t>
      </w:r>
      <w:r w:rsidR="001D1B64">
        <w:t>.</w:t>
      </w:r>
    </w:p>
    <w:p w:rsidR="00AC728F" w:rsidRPr="00D7146D" w:rsidRDefault="00AC728F" w:rsidP="00D7146D">
      <w:pPr>
        <w:pStyle w:val="Heading3"/>
      </w:pPr>
      <w:r w:rsidRPr="00D7146D">
        <w:t xml:space="preserve">Personal security and safety information is provided and readily </w:t>
      </w:r>
      <w:r w:rsidR="00775CE3" w:rsidRPr="00D7146D">
        <w:t>available at any time</w:t>
      </w:r>
      <w:r w:rsidRPr="00D7146D">
        <w:t xml:space="preserve"> to both students and staff</w:t>
      </w:r>
      <w:r w:rsidR="001D1B64">
        <w:t>.</w:t>
      </w:r>
      <w:r w:rsidR="00671DB4" w:rsidRPr="00D7146D">
        <w:rPr>
          <w:rStyle w:val="ComplianceReferenceChar"/>
        </w:rPr>
        <w:t>(</w:t>
      </w:r>
      <w:r w:rsidRPr="00D7146D">
        <w:rPr>
          <w:rStyle w:val="ComplianceReferenceChar"/>
        </w:rPr>
        <w:t>6.9.1</w:t>
      </w:r>
      <w:r w:rsidR="00671DB4" w:rsidRPr="00D7146D">
        <w:rPr>
          <w:rStyle w:val="ComplianceReferenceChar"/>
        </w:rPr>
        <w:t>)</w:t>
      </w:r>
    </w:p>
    <w:p w:rsidR="00671DB4" w:rsidRPr="00D7146D" w:rsidRDefault="00671DB4" w:rsidP="00D7146D">
      <w:pPr>
        <w:pStyle w:val="Heading3"/>
      </w:pPr>
      <w:r w:rsidRPr="00D7146D">
        <w:t>Detailed information will be provided to all overseas students about how to seek assistance for and report any incidents which may significantly impact  upon their wellbeing, (including critical incidents)</w:t>
      </w:r>
      <w:r w:rsidR="001D1B64">
        <w:t>.</w:t>
      </w:r>
      <w:r w:rsidRPr="00D7146D">
        <w:rPr>
          <w:rStyle w:val="ComplianceReferenceChar"/>
        </w:rPr>
        <w:t>(6.9.2)</w:t>
      </w:r>
    </w:p>
    <w:p w:rsidR="00671DB4" w:rsidRPr="00D7146D" w:rsidRDefault="00531F43" w:rsidP="00D7146D">
      <w:pPr>
        <w:pStyle w:val="Heading3"/>
      </w:pPr>
      <w:r>
        <w:fldChar w:fldCharType="begin"/>
      </w:r>
      <w:r w:rsidR="00D14D10">
        <w:instrText xml:space="preserve"> DOCPROPERTY Company </w:instrText>
      </w:r>
      <w:r>
        <w:fldChar w:fldCharType="separate"/>
      </w:r>
      <w:r w:rsidR="00A30D83">
        <w:t>ACCS</w:t>
      </w:r>
      <w:r>
        <w:fldChar w:fldCharType="end"/>
      </w:r>
      <w:r w:rsidR="009E6D2C">
        <w:t xml:space="preserve"> </w:t>
      </w:r>
      <w:r w:rsidR="00671DB4" w:rsidRPr="00D7146D">
        <w:t xml:space="preserve">will provide overseas students with general information on safety and awareness relevant to life in Australia, or refer them to such information as appropriate (including electronically). </w:t>
      </w:r>
      <w:r w:rsidR="00671DB4" w:rsidRPr="00D7146D">
        <w:rPr>
          <w:rStyle w:val="ComplianceReferenceChar"/>
        </w:rPr>
        <w:t>(6.9.3)</w:t>
      </w:r>
    </w:p>
    <w:p w:rsidR="006003F2" w:rsidRPr="00D7146D" w:rsidRDefault="009E6617" w:rsidP="00D7146D">
      <w:pPr>
        <w:pStyle w:val="Heading1"/>
      </w:pPr>
      <w:r w:rsidRPr="00D7146D">
        <w:lastRenderedPageBreak/>
        <w:t>Responsibilities</w:t>
      </w:r>
    </w:p>
    <w:p w:rsidR="00D40B53" w:rsidRPr="00D40B53" w:rsidRDefault="00D40B53" w:rsidP="00D7146D">
      <w:pPr>
        <w:pStyle w:val="Heading2"/>
      </w:pPr>
      <w:r w:rsidRPr="00D40B53">
        <w:t>St</w:t>
      </w:r>
      <w:r>
        <w:t>aff</w:t>
      </w:r>
      <w:r w:rsidRPr="00D40B53">
        <w:t xml:space="preserve"> Responsibilities</w:t>
      </w:r>
    </w:p>
    <w:p w:rsidR="006003F2" w:rsidRPr="00D7146D" w:rsidRDefault="006003F2" w:rsidP="00D7146D">
      <w:pPr>
        <w:pStyle w:val="Heading3"/>
      </w:pPr>
      <w:r w:rsidRPr="00D7146D">
        <w:t>It is the responsibility of Student S</w:t>
      </w:r>
      <w:r w:rsidR="00151B55" w:rsidRPr="00D7146D">
        <w:t>upport Officers</w:t>
      </w:r>
      <w:r w:rsidRPr="00D7146D">
        <w:t xml:space="preserve"> to r</w:t>
      </w:r>
      <w:r w:rsidR="00151B55" w:rsidRPr="00D7146D">
        <w:t>espond to student enquiries</w:t>
      </w:r>
      <w:r w:rsidR="00B94212">
        <w:t xml:space="preserve"> </w:t>
      </w:r>
      <w:r w:rsidR="00151B55" w:rsidRPr="00D7146D">
        <w:t xml:space="preserve">and </w:t>
      </w:r>
      <w:r w:rsidR="00703CF9" w:rsidRPr="00D7146D">
        <w:t xml:space="preserve">the Student Contact Officer to </w:t>
      </w:r>
      <w:r w:rsidR="00151B55" w:rsidRPr="00D7146D">
        <w:t>be a first contact</w:t>
      </w:r>
      <w:r w:rsidR="00703CF9" w:rsidRPr="00D7146D">
        <w:t xml:space="preserve"> for students</w:t>
      </w:r>
      <w:r w:rsidR="00151B55" w:rsidRPr="00D7146D">
        <w:t xml:space="preserve">. Where student enquiries or needs are beyond the scope of training, knowledge or experience of the Student Support Officer </w:t>
      </w:r>
      <w:r w:rsidR="009C2347">
        <w:t>they must seek advice from the Registrar</w:t>
      </w:r>
      <w:r w:rsidR="001D1B64">
        <w:t>.</w:t>
      </w:r>
    </w:p>
    <w:p w:rsidR="00F25E5F" w:rsidRPr="00D7146D" w:rsidRDefault="00F25E5F" w:rsidP="00D7146D">
      <w:pPr>
        <w:pStyle w:val="Heading3"/>
      </w:pPr>
      <w:r w:rsidRPr="00D7146D">
        <w:t>Student Support Officers shall be responsible for initiating the Critical Incident procedures if they have deemed it a Critical Incident</w:t>
      </w:r>
      <w:r w:rsidR="001D1B64">
        <w:t>.</w:t>
      </w:r>
    </w:p>
    <w:p w:rsidR="007C796C" w:rsidRPr="00D7146D" w:rsidRDefault="007C796C" w:rsidP="00D7146D">
      <w:pPr>
        <w:pStyle w:val="Heading3"/>
      </w:pPr>
      <w:r w:rsidRPr="00D7146D">
        <w:t>Student Support Officers shall maintain a written record of any critical incident and remedial action taken by the registered provider for at least two years after the overseas student ceases to be an accepted student.</w:t>
      </w:r>
      <w:r w:rsidR="00954CBC" w:rsidRPr="00D7146D">
        <w:rPr>
          <w:rStyle w:val="ComplianceReferenceChar"/>
        </w:rPr>
        <w:t>(</w:t>
      </w:r>
      <w:r w:rsidR="00AC728F" w:rsidRPr="00D7146D">
        <w:rPr>
          <w:rStyle w:val="ComplianceReferenceChar"/>
        </w:rPr>
        <w:t>6.8</w:t>
      </w:r>
      <w:r w:rsidR="00954CBC" w:rsidRPr="00D7146D">
        <w:rPr>
          <w:rStyle w:val="ComplianceReferenceChar"/>
        </w:rPr>
        <w:t>)</w:t>
      </w:r>
    </w:p>
    <w:p w:rsidR="00F25E5F" w:rsidRPr="00D7146D" w:rsidRDefault="00F25E5F" w:rsidP="00D7146D">
      <w:pPr>
        <w:pStyle w:val="Heading3"/>
      </w:pPr>
      <w:r w:rsidRPr="00D7146D">
        <w:t>Student Support Officers must update student management system for each enquiry and all documentation is to be filed in the students file.</w:t>
      </w:r>
    </w:p>
    <w:p w:rsidR="00F25E5F" w:rsidRPr="00D7146D" w:rsidRDefault="00F25E5F" w:rsidP="00D7146D">
      <w:pPr>
        <w:pStyle w:val="Heading3"/>
      </w:pPr>
      <w:r w:rsidRPr="00D7146D">
        <w:t xml:space="preserve">Student Support Officers must ensure that any written response to a student enquiry is generated from the </w:t>
      </w:r>
      <w:r w:rsidR="009E6617">
        <w:t>S</w:t>
      </w:r>
      <w:r w:rsidR="009E6617" w:rsidRPr="00D7146D">
        <w:t xml:space="preserve">tudent </w:t>
      </w:r>
      <w:r w:rsidR="009E6617">
        <w:t>M</w:t>
      </w:r>
      <w:r w:rsidR="009E6617" w:rsidRPr="00D7146D">
        <w:t xml:space="preserve">anagement </w:t>
      </w:r>
      <w:r w:rsidR="009E6617">
        <w:t>S</w:t>
      </w:r>
      <w:r w:rsidRPr="00D7146D">
        <w:t xml:space="preserve">ystem so it has a contact log and a copy of the information sent. No verbal outcomes are to be acceptable practice by </w:t>
      </w:r>
      <w:r w:rsidR="00531F43">
        <w:fldChar w:fldCharType="begin"/>
      </w:r>
      <w:r w:rsidR="001D1B64">
        <w:instrText xml:space="preserve"> DOCPROPERTY Company </w:instrText>
      </w:r>
      <w:r w:rsidR="00531F43">
        <w:fldChar w:fldCharType="separate"/>
      </w:r>
      <w:r w:rsidR="00A30D83">
        <w:t>ACCS</w:t>
      </w:r>
      <w:r w:rsidR="00531F43">
        <w:fldChar w:fldCharType="end"/>
      </w:r>
      <w:r w:rsidR="009E6D2C">
        <w:t xml:space="preserve"> </w:t>
      </w:r>
      <w:r w:rsidRPr="00D7146D">
        <w:t>staff.</w:t>
      </w:r>
    </w:p>
    <w:p w:rsidR="007F1B15" w:rsidRPr="00D7146D" w:rsidRDefault="003C168E" w:rsidP="00D7146D">
      <w:pPr>
        <w:pStyle w:val="Heading3"/>
      </w:pPr>
      <w:r w:rsidRPr="00D7146D">
        <w:t xml:space="preserve"> Responsibility for briefing all staff of obligations under the ESOS Framework and National Code Standards and the implications of these for students lie with senior staff</w:t>
      </w:r>
      <w:r w:rsidR="009E6617">
        <w:t>.</w:t>
      </w:r>
    </w:p>
    <w:p w:rsidR="00927D95" w:rsidRPr="00D7146D" w:rsidRDefault="00151B55" w:rsidP="00D7146D">
      <w:pPr>
        <w:pStyle w:val="Heading3"/>
      </w:pPr>
      <w:r w:rsidRPr="00D7146D">
        <w:t xml:space="preserve">Day to day responsibility for the oversight and management of student welfare support services lies with </w:t>
      </w:r>
      <w:r w:rsidR="009E6D2C">
        <w:t xml:space="preserve">the </w:t>
      </w:r>
      <w:r w:rsidR="009C2347">
        <w:t>Registrar</w:t>
      </w:r>
      <w:r w:rsidR="009E6D2C">
        <w:t>.</w:t>
      </w:r>
    </w:p>
    <w:p w:rsidR="00CA2EDC" w:rsidRPr="00D7146D" w:rsidRDefault="00703CF9" w:rsidP="00D7146D">
      <w:pPr>
        <w:pStyle w:val="Heading3"/>
      </w:pPr>
      <w:r w:rsidRPr="00D7146D">
        <w:t xml:space="preserve">The </w:t>
      </w:r>
      <w:r w:rsidR="00CA2EDC" w:rsidRPr="00D7146D">
        <w:t xml:space="preserve">CEO </w:t>
      </w:r>
      <w:r w:rsidRPr="00D7146D">
        <w:t xml:space="preserve">will have overall responsibility for this policy and the ensuing procedures. </w:t>
      </w:r>
    </w:p>
    <w:p w:rsidR="00D914AC" w:rsidRPr="00D7146D" w:rsidRDefault="00CA2EDC" w:rsidP="00D7146D">
      <w:pPr>
        <w:pStyle w:val="Heading3"/>
      </w:pPr>
      <w:r w:rsidRPr="00D7146D">
        <w:t xml:space="preserve">The day to day management of implementing the policy is the responsibility of the </w:t>
      </w:r>
      <w:r w:rsidR="009C2347">
        <w:t>Registrar of other designated staff</w:t>
      </w:r>
      <w:r w:rsidRPr="00D7146D">
        <w:t xml:space="preserve">, to whom the Student Support </w:t>
      </w:r>
      <w:r w:rsidR="000D15FF" w:rsidRPr="00D7146D">
        <w:t xml:space="preserve">staff </w:t>
      </w:r>
      <w:r w:rsidRPr="00D7146D">
        <w:t>report</w:t>
      </w:r>
      <w:r w:rsidR="001D1B64">
        <w:t>.</w:t>
      </w:r>
    </w:p>
    <w:p w:rsidR="00DC5AF8" w:rsidRPr="00D7146D" w:rsidRDefault="00DC5AF8" w:rsidP="00D7146D">
      <w:pPr>
        <w:pStyle w:val="Heading3"/>
      </w:pPr>
      <w:r w:rsidRPr="00D7146D">
        <w:t>It is the</w:t>
      </w:r>
      <w:r w:rsidR="003227B7">
        <w:t xml:space="preserve"> responsibility of the </w:t>
      </w:r>
      <w:r w:rsidRPr="00D7146D">
        <w:t>CEO to ensure that all staff members who interact directly with overseas students are aware of the ESOS framework, in particular the providers’ obligations under the ESOS framework</w:t>
      </w:r>
      <w:r w:rsidR="001D1B64">
        <w:t>.</w:t>
      </w:r>
    </w:p>
    <w:p w:rsidR="00151B55" w:rsidRDefault="00151B55" w:rsidP="00D7146D">
      <w:pPr>
        <w:pStyle w:val="Heading2"/>
      </w:pPr>
      <w:r w:rsidRPr="00151B55">
        <w:t>Student Responsibilities</w:t>
      </w:r>
    </w:p>
    <w:p w:rsidR="00151B55" w:rsidRPr="009E6617" w:rsidRDefault="00151B55" w:rsidP="00D7146D">
      <w:r w:rsidRPr="009E6617">
        <w:t>Students shall be made aware of the following responsibilities at orientation and in their student handbook:</w:t>
      </w:r>
    </w:p>
    <w:p w:rsidR="00151B55" w:rsidRPr="009E6617" w:rsidRDefault="00C04237" w:rsidP="00D7146D">
      <w:pPr>
        <w:pStyle w:val="ListBullet2"/>
      </w:pPr>
      <w:r w:rsidRPr="009E6617">
        <w:t>Overseas</w:t>
      </w:r>
      <w:r w:rsidR="00151B55" w:rsidRPr="009E6617">
        <w:t xml:space="preserve"> students on a student visa have responsibilities to satisfy their </w:t>
      </w:r>
      <w:r w:rsidR="00D40B53" w:rsidRPr="009E6617">
        <w:t>visa conditions</w:t>
      </w:r>
    </w:p>
    <w:p w:rsidR="00151B55" w:rsidRPr="009E6617" w:rsidRDefault="00C04237" w:rsidP="00D7146D">
      <w:pPr>
        <w:pStyle w:val="ListBullet2"/>
      </w:pPr>
      <w:r w:rsidRPr="009E6617">
        <w:t>Overseas</w:t>
      </w:r>
      <w:r w:rsidR="003227B7">
        <w:t xml:space="preserve"> students must advise </w:t>
      </w:r>
      <w:r w:rsidR="00151B55" w:rsidRPr="009E6617">
        <w:t>of any changes in their Australian and/or country of origin addresses and phone numbers within 7 days</w:t>
      </w:r>
    </w:p>
    <w:p w:rsidR="00151B55" w:rsidRPr="009E6617" w:rsidRDefault="00D40B53" w:rsidP="00D7146D">
      <w:pPr>
        <w:pStyle w:val="ListBullet2"/>
      </w:pPr>
      <w:r w:rsidRPr="009E6617">
        <w:t xml:space="preserve">Visa and health insurance renewal is the compulsory responsibility of the student. All </w:t>
      </w:r>
      <w:r w:rsidR="00C04237" w:rsidRPr="009E6617">
        <w:t>overseas</w:t>
      </w:r>
      <w:r w:rsidR="00151B55" w:rsidRPr="009E6617">
        <w:t xml:space="preserve"> students must ensure that they maintain a valid visa and any health insurance</w:t>
      </w:r>
      <w:r w:rsidR="003227B7">
        <w:t xml:space="preserve"> </w:t>
      </w:r>
      <w:r w:rsidR="00151B55" w:rsidRPr="009E6617">
        <w:t xml:space="preserve">(OHSC) as a condition of their visa </w:t>
      </w:r>
    </w:p>
    <w:p w:rsidR="003124B3" w:rsidRPr="00D7146D" w:rsidRDefault="003124B3" w:rsidP="00D7146D">
      <w:pPr>
        <w:pStyle w:val="Heading1"/>
        <w:rPr>
          <w:lang w:eastAsia="en-AU"/>
        </w:rPr>
      </w:pPr>
      <w:r w:rsidRPr="00D7146D">
        <w:rPr>
          <w:lang w:eastAsia="en-AU"/>
        </w:rPr>
        <w:t>RELATED LEGISLATION AND REGULATIONS</w:t>
      </w:r>
    </w:p>
    <w:p w:rsidR="009E1FCB" w:rsidRPr="00D7146D" w:rsidRDefault="009E1FCB" w:rsidP="00D7146D">
      <w:pPr>
        <w:pStyle w:val="ListBullet2"/>
      </w:pPr>
      <w:r w:rsidRPr="00D7146D">
        <w:t xml:space="preserve">Education Services for Overseas Students (ESOS) Act 2000 </w:t>
      </w:r>
    </w:p>
    <w:p w:rsidR="00D914AC" w:rsidRDefault="009E1FCB" w:rsidP="00D7146D">
      <w:pPr>
        <w:pStyle w:val="ListBullet2"/>
      </w:pPr>
      <w:r w:rsidRPr="00D7146D">
        <w:lastRenderedPageBreak/>
        <w:t>The National Code of Practice for Registration Authorities and Providers of Education and Training to Overseas Students 2018, known as ‘the National Code 2018’ Standard 6</w:t>
      </w:r>
    </w:p>
    <w:p w:rsidR="00E52353" w:rsidRPr="00D7146D" w:rsidRDefault="00E52353" w:rsidP="00D7146D">
      <w:pPr>
        <w:pStyle w:val="ListBullet2"/>
      </w:pPr>
      <w:r>
        <w:t>Higher Education Standards Framework 2015</w:t>
      </w:r>
    </w:p>
    <w:p w:rsidR="003C168E" w:rsidRPr="00D7146D" w:rsidRDefault="009E1FCB" w:rsidP="00D7146D">
      <w:pPr>
        <w:pStyle w:val="ListBullet2"/>
      </w:pPr>
      <w:r w:rsidRPr="009E6617">
        <w:t>Standards for Registered Training Organisations (RTOs) 2015</w:t>
      </w:r>
      <w:r w:rsidR="007D6868" w:rsidRPr="009E6617">
        <w:t>– 1,4,5</w:t>
      </w:r>
    </w:p>
    <w:p w:rsidR="003124B3" w:rsidRPr="00D7146D" w:rsidRDefault="003124B3" w:rsidP="00D7146D">
      <w:pPr>
        <w:pStyle w:val="Heading1"/>
        <w:rPr>
          <w:lang w:eastAsia="en-AU"/>
        </w:rPr>
      </w:pPr>
      <w:r w:rsidRPr="00D7146D">
        <w:rPr>
          <w:lang w:eastAsia="en-AU"/>
        </w:rPr>
        <w:t>RELATED POLICIES, PROCEDURES AND DOCUMENTS</w:t>
      </w:r>
    </w:p>
    <w:p w:rsidR="00B258CC" w:rsidRPr="009E6617" w:rsidRDefault="00B258CC" w:rsidP="00D7146D">
      <w:pPr>
        <w:pStyle w:val="ListBullet2"/>
      </w:pPr>
      <w:r w:rsidRPr="009E6617">
        <w:t xml:space="preserve">Complaints &amp; Appeals Policy </w:t>
      </w:r>
    </w:p>
    <w:p w:rsidR="00B258CC" w:rsidRPr="009E6617" w:rsidRDefault="00B258CC" w:rsidP="00D7146D">
      <w:pPr>
        <w:pStyle w:val="ListBullet2"/>
      </w:pPr>
      <w:r w:rsidRPr="009E6617">
        <w:t>Complaints &amp; Appeals Procedure</w:t>
      </w:r>
    </w:p>
    <w:p w:rsidR="009E1FCB" w:rsidRPr="009E6617" w:rsidRDefault="003C168E" w:rsidP="00D7146D">
      <w:pPr>
        <w:pStyle w:val="ListBullet2"/>
      </w:pPr>
      <w:r w:rsidRPr="009E6617">
        <w:t xml:space="preserve">Critical Incident Policy </w:t>
      </w:r>
    </w:p>
    <w:p w:rsidR="009E1FCB" w:rsidRPr="009E6617" w:rsidRDefault="003C168E" w:rsidP="00D7146D">
      <w:pPr>
        <w:pStyle w:val="ListBullet2"/>
      </w:pPr>
      <w:r w:rsidRPr="009E6617">
        <w:t xml:space="preserve">Critical Incident Procedure </w:t>
      </w:r>
    </w:p>
    <w:p w:rsidR="003C168E" w:rsidRPr="009E6617" w:rsidRDefault="003C168E" w:rsidP="00D7146D">
      <w:pPr>
        <w:pStyle w:val="ListBullet2"/>
      </w:pPr>
      <w:r w:rsidRPr="009E6617">
        <w:t>Critical Incident Form</w:t>
      </w:r>
    </w:p>
    <w:p w:rsidR="003124B3" w:rsidRPr="00D7146D" w:rsidRDefault="00C04237" w:rsidP="00D7146D">
      <w:pPr>
        <w:pStyle w:val="ListBullet2"/>
      </w:pPr>
      <w:r w:rsidRPr="00D7146D">
        <w:t>Overseas</w:t>
      </w:r>
      <w:r w:rsidR="003C168E" w:rsidRPr="00D7146D">
        <w:t xml:space="preserve"> Student Orientation Policy </w:t>
      </w:r>
    </w:p>
    <w:p w:rsidR="003C168E" w:rsidRPr="009E6617" w:rsidRDefault="00C04237" w:rsidP="00D7146D">
      <w:pPr>
        <w:pStyle w:val="ListBullet2"/>
      </w:pPr>
      <w:r w:rsidRPr="00D7146D">
        <w:t>Overseas</w:t>
      </w:r>
      <w:r w:rsidR="003C168E" w:rsidRPr="00D7146D">
        <w:t xml:space="preserve"> Student Orientation Checklist</w:t>
      </w:r>
      <w:r w:rsidR="00B94212">
        <w:t xml:space="preserve"> </w:t>
      </w:r>
      <w:r w:rsidR="009E6D2C">
        <w:t xml:space="preserve"> </w:t>
      </w:r>
      <w:r w:rsidR="00401FAF">
        <w:t xml:space="preserve"> </w:t>
      </w:r>
      <w:r w:rsidR="00E52353">
        <w:t xml:space="preserve"> </w:t>
      </w:r>
      <w:r w:rsidR="003227B7">
        <w:t xml:space="preserve"> </w:t>
      </w:r>
      <w:r w:rsidR="009C2347">
        <w:t xml:space="preserve"> </w:t>
      </w:r>
      <w:r w:rsidR="004B6519">
        <w:t xml:space="preserve"> </w:t>
      </w:r>
      <w:r w:rsidR="00A30D83">
        <w:t xml:space="preserve"> </w:t>
      </w:r>
    </w:p>
    <w:sectPr w:rsidR="003C168E" w:rsidRPr="009E6617" w:rsidSect="001D365A">
      <w:headerReference w:type="even" r:id="rId8"/>
      <w:headerReference w:type="default" r:id="rId9"/>
      <w:footerReference w:type="even" r:id="rId10"/>
      <w:footerReference w:type="default" r:id="rId11"/>
      <w:headerReference w:type="first" r:id="rId12"/>
      <w:footerReference w:type="first" r:id="rId13"/>
      <w:pgSz w:w="11906" w:h="16838"/>
      <w:pgMar w:top="1418"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F4E" w:rsidRDefault="00467F4E" w:rsidP="00D85A65">
      <w:pPr>
        <w:spacing w:after="0"/>
      </w:pPr>
      <w:r>
        <w:separator/>
      </w:r>
    </w:p>
  </w:endnote>
  <w:endnote w:type="continuationSeparator" w:id="0">
    <w:p w:rsidR="00467F4E" w:rsidRDefault="00467F4E" w:rsidP="00D85A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519" w:rsidRDefault="004B6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65A" w:rsidRDefault="00531F43" w:rsidP="001D365A">
    <w:pPr>
      <w:pStyle w:val="Footer"/>
      <w:tabs>
        <w:tab w:val="clear" w:pos="4513"/>
        <w:tab w:val="clear" w:pos="9026"/>
        <w:tab w:val="center" w:pos="5103"/>
        <w:tab w:val="right" w:pos="9923"/>
      </w:tabs>
    </w:pPr>
    <w:r>
      <w:rPr>
        <w:color w:val="808080" w:themeColor="background1" w:themeShade="80"/>
        <w:sz w:val="16"/>
        <w:szCs w:val="16"/>
      </w:rPr>
      <w:fldChar w:fldCharType="begin"/>
    </w:r>
    <w:r w:rsidR="001D365A">
      <w:rPr>
        <w:color w:val="808080" w:themeColor="background1" w:themeShade="80"/>
        <w:sz w:val="16"/>
        <w:szCs w:val="16"/>
      </w:rPr>
      <w:instrText xml:space="preserve"> DOCPROPERTY cmsDocLocation </w:instrText>
    </w:r>
    <w:r>
      <w:rPr>
        <w:color w:val="808080" w:themeColor="background1" w:themeShade="80"/>
        <w:sz w:val="16"/>
        <w:szCs w:val="16"/>
      </w:rPr>
      <w:fldChar w:fldCharType="separate"/>
    </w:r>
    <w:r w:rsidR="00A30D83">
      <w:rPr>
        <w:color w:val="808080" w:themeColor="background1" w:themeShade="80"/>
        <w:sz w:val="16"/>
        <w:szCs w:val="16"/>
      </w:rPr>
      <w:t>ACCS\CRICOS 2018\Policy</w:t>
    </w:r>
    <w:r>
      <w:rPr>
        <w:color w:val="808080" w:themeColor="background1" w:themeShade="80"/>
        <w:sz w:val="16"/>
        <w:szCs w:val="16"/>
      </w:rPr>
      <w:fldChar w:fldCharType="end"/>
    </w:r>
    <w:r w:rsidRPr="00215AAA">
      <w:rPr>
        <w:color w:val="808080" w:themeColor="background1" w:themeShade="80"/>
        <w:sz w:val="16"/>
        <w:szCs w:val="16"/>
      </w:rPr>
      <w:fldChar w:fldCharType="begin"/>
    </w:r>
    <w:r w:rsidR="001D365A" w:rsidRPr="00215AAA">
      <w:rPr>
        <w:color w:val="808080" w:themeColor="background1" w:themeShade="80"/>
        <w:sz w:val="16"/>
        <w:szCs w:val="16"/>
      </w:rPr>
      <w:instrText xml:space="preserve"> DOCPROPERTY cmsDocName </w:instrText>
    </w:r>
    <w:r w:rsidRPr="00215AAA">
      <w:rPr>
        <w:color w:val="808080" w:themeColor="background1" w:themeShade="80"/>
        <w:sz w:val="16"/>
        <w:szCs w:val="16"/>
      </w:rPr>
      <w:fldChar w:fldCharType="separate"/>
    </w:r>
    <w:r w:rsidR="00A30D83">
      <w:rPr>
        <w:color w:val="808080" w:themeColor="background1" w:themeShade="80"/>
        <w:sz w:val="16"/>
        <w:szCs w:val="16"/>
      </w:rPr>
      <w:t>Overseas Student Support Services Policy</w:t>
    </w:r>
    <w:r w:rsidRPr="00215AAA">
      <w:rPr>
        <w:color w:val="808080" w:themeColor="background1" w:themeShade="80"/>
        <w:sz w:val="16"/>
        <w:szCs w:val="16"/>
      </w:rPr>
      <w:fldChar w:fldCharType="end"/>
    </w:r>
    <w:r w:rsidR="001D365A" w:rsidRPr="00215AAA">
      <w:rPr>
        <w:color w:val="808080" w:themeColor="background1" w:themeShade="80"/>
        <w:sz w:val="16"/>
        <w:szCs w:val="16"/>
      </w:rPr>
      <w:tab/>
    </w:r>
    <w:r w:rsidR="001D365A">
      <w:tab/>
    </w:r>
    <w:r>
      <w:fldChar w:fldCharType="begin"/>
    </w:r>
    <w:r w:rsidR="001D365A">
      <w:instrText xml:space="preserve"> PAGE   \* MERGEFORMAT </w:instrText>
    </w:r>
    <w:r>
      <w:fldChar w:fldCharType="separate"/>
    </w:r>
    <w:r w:rsidR="00A30D83">
      <w:rPr>
        <w:noProof/>
      </w:rPr>
      <w:t>1</w:t>
    </w:r>
    <w:r>
      <w:rPr>
        <w:noProof/>
      </w:rPr>
      <w:fldChar w:fldCharType="end"/>
    </w:r>
    <w:r w:rsidR="001D365A">
      <w:t xml:space="preserve"> of </w:t>
    </w:r>
    <w:r w:rsidR="00467F4E">
      <w:rPr>
        <w:noProof/>
      </w:rPr>
      <w:fldChar w:fldCharType="begin"/>
    </w:r>
    <w:r w:rsidR="00467F4E">
      <w:rPr>
        <w:noProof/>
      </w:rPr>
      <w:instrText xml:space="preserve"> NUMPAGES   \* MERGEFORMAT </w:instrText>
    </w:r>
    <w:r w:rsidR="00467F4E">
      <w:rPr>
        <w:noProof/>
      </w:rPr>
      <w:fldChar w:fldCharType="separate"/>
    </w:r>
    <w:r w:rsidR="00A30D83">
      <w:rPr>
        <w:noProof/>
      </w:rPr>
      <w:t>1</w:t>
    </w:r>
    <w:r w:rsidR="00467F4E">
      <w:rPr>
        <w:noProof/>
      </w:rPr>
      <w:fldChar w:fldCharType="end"/>
    </w:r>
  </w:p>
  <w:p w:rsidR="001D365A" w:rsidRDefault="001D365A" w:rsidP="001D365A">
    <w:pPr>
      <w:pStyle w:val="Footer"/>
      <w:tabs>
        <w:tab w:val="clear" w:pos="4513"/>
        <w:tab w:val="clear" w:pos="9026"/>
        <w:tab w:val="center" w:pos="5103"/>
        <w:tab w:val="right" w:pos="9923"/>
      </w:tabs>
    </w:pPr>
    <w:r w:rsidRPr="00215AAA">
      <w:rPr>
        <w:color w:val="808080" w:themeColor="background1" w:themeShade="80"/>
        <w:sz w:val="16"/>
        <w:szCs w:val="16"/>
      </w:rPr>
      <w:t xml:space="preserve">Next review </w:t>
    </w:r>
    <w:r w:rsidR="00531F43" w:rsidRPr="00215AAA">
      <w:rPr>
        <w:color w:val="808080" w:themeColor="background1" w:themeShade="80"/>
        <w:sz w:val="16"/>
        <w:szCs w:val="16"/>
      </w:rPr>
      <w:fldChar w:fldCharType="begin"/>
    </w:r>
    <w:r w:rsidRPr="00215AAA">
      <w:rPr>
        <w:color w:val="808080" w:themeColor="background1" w:themeShade="80"/>
        <w:sz w:val="16"/>
        <w:szCs w:val="16"/>
      </w:rPr>
      <w:instrText xml:space="preserve"> DOCPROPERTY cmsNextReviewDate </w:instrText>
    </w:r>
    <w:r w:rsidR="00531F43" w:rsidRPr="00215AAA">
      <w:rPr>
        <w:color w:val="808080" w:themeColor="background1" w:themeShade="80"/>
        <w:sz w:val="16"/>
        <w:szCs w:val="16"/>
      </w:rPr>
      <w:fldChar w:fldCharType="separate"/>
    </w:r>
    <w:r w:rsidR="00A30D83">
      <w:rPr>
        <w:color w:val="808080" w:themeColor="background1" w:themeShade="80"/>
        <w:sz w:val="16"/>
        <w:szCs w:val="16"/>
      </w:rPr>
      <w:t>26-10-2019</w:t>
    </w:r>
    <w:r w:rsidR="00531F43" w:rsidRPr="00215AAA">
      <w:rPr>
        <w:color w:val="808080" w:themeColor="background1" w:themeShade="80"/>
        <w:sz w:val="16"/>
        <w:szCs w:val="16"/>
      </w:rPr>
      <w:fldChar w:fldCharType="end"/>
    </w:r>
    <w:r w:rsidRPr="00215AAA">
      <w:rPr>
        <w:color w:val="808080" w:themeColor="background1" w:themeShade="80"/>
        <w:sz w:val="16"/>
        <w:szCs w:val="16"/>
      </w:rPr>
      <w:tab/>
      <w:t xml:space="preserve">Rev </w:t>
    </w:r>
    <w:r w:rsidR="00531F43" w:rsidRPr="00215AAA">
      <w:rPr>
        <w:color w:val="808080" w:themeColor="background1" w:themeShade="80"/>
        <w:sz w:val="16"/>
        <w:szCs w:val="16"/>
      </w:rPr>
      <w:fldChar w:fldCharType="begin"/>
    </w:r>
    <w:r w:rsidRPr="00215AAA">
      <w:rPr>
        <w:color w:val="808080" w:themeColor="background1" w:themeShade="80"/>
        <w:sz w:val="16"/>
        <w:szCs w:val="16"/>
      </w:rPr>
      <w:instrText xml:space="preserve"> DOCPROPERTY cmsRevision </w:instrText>
    </w:r>
    <w:r w:rsidR="00531F43" w:rsidRPr="00215AAA">
      <w:rPr>
        <w:color w:val="808080" w:themeColor="background1" w:themeShade="80"/>
        <w:sz w:val="16"/>
        <w:szCs w:val="16"/>
      </w:rPr>
      <w:fldChar w:fldCharType="separate"/>
    </w:r>
    <w:r w:rsidR="00A30D83">
      <w:rPr>
        <w:color w:val="808080" w:themeColor="background1" w:themeShade="80"/>
        <w:sz w:val="16"/>
        <w:szCs w:val="16"/>
      </w:rPr>
      <w:t>1.2</w:t>
    </w:r>
    <w:r w:rsidR="00531F43" w:rsidRPr="00215AAA">
      <w:rPr>
        <w:color w:val="808080" w:themeColor="background1" w:themeShade="80"/>
        <w:sz w:val="16"/>
        <w:szCs w:val="16"/>
      </w:rPr>
      <w:fldChar w:fldCharType="end"/>
    </w:r>
    <w:r>
      <w:rPr>
        <w:color w:val="808080" w:themeColor="background1" w:themeShade="80"/>
        <w:sz w:val="16"/>
        <w:szCs w:val="16"/>
      </w:rPr>
      <w:t xml:space="preserve">  (</w:t>
    </w:r>
    <w:r w:rsidR="00531F43" w:rsidRPr="00215AAA">
      <w:rPr>
        <w:color w:val="808080" w:themeColor="background1" w:themeShade="80"/>
        <w:sz w:val="16"/>
        <w:szCs w:val="16"/>
      </w:rPr>
      <w:fldChar w:fldCharType="begin"/>
    </w:r>
    <w:r w:rsidRPr="00215AAA">
      <w:rPr>
        <w:color w:val="808080" w:themeColor="background1" w:themeShade="80"/>
        <w:sz w:val="16"/>
        <w:szCs w:val="16"/>
      </w:rPr>
      <w:instrText xml:space="preserve"> DOCPROPERTY cmsRevisionDate </w:instrText>
    </w:r>
    <w:r w:rsidR="00531F43" w:rsidRPr="00215AAA">
      <w:rPr>
        <w:color w:val="808080" w:themeColor="background1" w:themeShade="80"/>
        <w:sz w:val="16"/>
        <w:szCs w:val="16"/>
      </w:rPr>
      <w:fldChar w:fldCharType="separate"/>
    </w:r>
    <w:r w:rsidR="00A30D83">
      <w:rPr>
        <w:color w:val="808080" w:themeColor="background1" w:themeShade="80"/>
        <w:sz w:val="16"/>
        <w:szCs w:val="16"/>
      </w:rPr>
      <w:t>26-10-2018</w:t>
    </w:r>
    <w:r w:rsidR="00531F43" w:rsidRPr="00215AAA">
      <w:rPr>
        <w:color w:val="808080" w:themeColor="background1" w:themeShade="80"/>
        <w:sz w:val="16"/>
        <w:szCs w:val="16"/>
      </w:rPr>
      <w:fldChar w:fldCharType="end"/>
    </w:r>
    <w:r>
      <w:rPr>
        <w:color w:val="808080" w:themeColor="background1" w:themeShade="80"/>
        <w:sz w:val="16"/>
        <w:szCs w:val="16"/>
      </w:rPr>
      <w:t>)</w:t>
    </w:r>
    <w:r>
      <w:rPr>
        <w:color w:val="808080" w:themeColor="background1" w:themeShade="80"/>
        <w:sz w:val="16"/>
        <w:szCs w:val="16"/>
      </w:rPr>
      <w:tab/>
      <w:t xml:space="preserve">Approved by </w:t>
    </w:r>
    <w:r w:rsidR="00531F43">
      <w:rPr>
        <w:color w:val="808080" w:themeColor="background1" w:themeShade="80"/>
        <w:sz w:val="16"/>
        <w:szCs w:val="16"/>
      </w:rPr>
      <w:fldChar w:fldCharType="begin"/>
    </w:r>
    <w:r>
      <w:rPr>
        <w:color w:val="808080" w:themeColor="background1" w:themeShade="80"/>
        <w:sz w:val="16"/>
        <w:szCs w:val="16"/>
      </w:rPr>
      <w:instrText xml:space="preserve"> DOCPROPERTY cmsApprovedBy </w:instrText>
    </w:r>
    <w:r w:rsidR="00531F43">
      <w:rPr>
        <w:color w:val="808080" w:themeColor="background1" w:themeShade="80"/>
        <w:sz w:val="16"/>
        <w:szCs w:val="16"/>
      </w:rPr>
      <w:fldChar w:fldCharType="separate"/>
    </w:r>
    <w:r w:rsidR="00A30D83">
      <w:rPr>
        <w:color w:val="808080" w:themeColor="background1" w:themeShade="80"/>
        <w:sz w:val="16"/>
        <w:szCs w:val="16"/>
      </w:rPr>
      <w:t>RTOADM</w:t>
    </w:r>
    <w:r w:rsidR="00531F43">
      <w:rPr>
        <w:color w:val="808080" w:themeColor="background1" w:themeShade="80"/>
        <w:sz w:val="16"/>
        <w:szCs w:val="16"/>
      </w:rPr>
      <w:fldChar w:fldCharType="end"/>
    </w:r>
    <w:r w:rsidR="004B6519">
      <w:rPr>
        <w:color w:val="808080" w:themeColor="background1" w:themeShade="80"/>
        <w:sz w:val="16"/>
        <w:szCs w:val="16"/>
      </w:rPr>
      <w:t>LJS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519" w:rsidRDefault="004B6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F4E" w:rsidRDefault="00467F4E" w:rsidP="00D85A65">
      <w:pPr>
        <w:spacing w:after="0"/>
      </w:pPr>
      <w:r>
        <w:separator/>
      </w:r>
    </w:p>
  </w:footnote>
  <w:footnote w:type="continuationSeparator" w:id="0">
    <w:p w:rsidR="00467F4E" w:rsidRDefault="00467F4E" w:rsidP="00D85A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519" w:rsidRDefault="004B6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65A" w:rsidRDefault="00202DC5" w:rsidP="001D365A">
    <w:pPr>
      <w:pStyle w:val="Header"/>
    </w:pPr>
    <w:r>
      <w:rPr>
        <w:noProof/>
        <w:lang w:eastAsia="en-AU"/>
      </w:rPr>
      <mc:AlternateContent>
        <mc:Choice Requires="wps">
          <w:drawing>
            <wp:anchor distT="0" distB="0" distL="114300" distR="114300" simplePos="0" relativeHeight="251658240" behindDoc="0" locked="0" layoutInCell="1" allowOverlap="1">
              <wp:simplePos x="0" y="0"/>
              <wp:positionH relativeFrom="page">
                <wp:posOffset>628650</wp:posOffset>
              </wp:positionH>
              <wp:positionV relativeFrom="page">
                <wp:posOffset>309880</wp:posOffset>
              </wp:positionV>
              <wp:extent cx="1930400" cy="496570"/>
              <wp:effectExtent l="0" t="0" r="3175" b="3175"/>
              <wp:wrapNone/>
              <wp:docPr id="1" name="nclogo03_37" descr="cms000051F4D45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49657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666666"/>
                            </a:solidFill>
                            <a:prstDash val="dash"/>
                            <a:miter lim="800000"/>
                            <a:headEnd/>
                            <a:tailEnd/>
                          </a14:hiddenLine>
                        </a:ext>
                      </a:extLst>
                    </wps:spPr>
                    <wps:txbx>
                      <w:txbxContent>
                        <w:p w:rsidR="001D365A" w:rsidRDefault="001D365A" w:rsidP="001D36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nclogo03_37" o:spid="_x0000_s1026" alt="cms000051F4D45E" style="position:absolute;margin-left:49.5pt;margin-top:24.4pt;width:152pt;height:3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" stroked="f" strokecolor="#666">
              <v:fill r:id="rId2" o:title="cms000051F4D45E" recolor="t" type="frame"/>
              <v:stroke dashstyle="dash"/>
              <v:textbox>
                <w:txbxContent>
                  <w:p w:rsidR="001D365A" w:rsidRDefault="001D365A" w:rsidP="001D365A"/>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519" w:rsidRDefault="004B6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1AAB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147434"/>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69264050"/>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56B6D7F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BD054F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A2CD97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F5C29FCA"/>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ABA7ED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48C80E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82775B"/>
    <w:multiLevelType w:val="multilevel"/>
    <w:tmpl w:val="5F607EC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8"/>
        <w:szCs w:val="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8EC4736"/>
    <w:multiLevelType w:val="multilevel"/>
    <w:tmpl w:val="3E8027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A9D3AD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B41063"/>
    <w:multiLevelType w:val="hybridMultilevel"/>
    <w:tmpl w:val="95A0A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372489"/>
    <w:multiLevelType w:val="multilevel"/>
    <w:tmpl w:val="70D2BA88"/>
    <w:lvl w:ilvl="0">
      <w:start w:val="2"/>
      <w:numFmt w:val="decimal"/>
      <w:lvlText w:val="%1."/>
      <w:lvlJc w:val="left"/>
      <w:pPr>
        <w:ind w:left="720" w:hanging="360"/>
      </w:pPr>
      <w:rPr>
        <w:rFonts w:hint="default"/>
      </w:rPr>
    </w:lvl>
    <w:lvl w:ilvl="1">
      <w:start w:val="1"/>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246C723B"/>
    <w:multiLevelType w:val="hybridMultilevel"/>
    <w:tmpl w:val="458C9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9A1124"/>
    <w:multiLevelType w:val="hybridMultilevel"/>
    <w:tmpl w:val="B7F263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97351A"/>
    <w:multiLevelType w:val="hybridMultilevel"/>
    <w:tmpl w:val="E1A03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092F68"/>
    <w:multiLevelType w:val="hybridMultilevel"/>
    <w:tmpl w:val="D196E3CA"/>
    <w:lvl w:ilvl="0" w:tplc="0C090001">
      <w:start w:val="1"/>
      <w:numFmt w:val="bullet"/>
      <w:lvlText w:val=""/>
      <w:lvlJc w:val="left"/>
      <w:pPr>
        <w:ind w:left="1650" w:hanging="360"/>
      </w:pPr>
      <w:rPr>
        <w:rFonts w:ascii="Symbol" w:hAnsi="Symbol" w:hint="default"/>
      </w:rPr>
    </w:lvl>
    <w:lvl w:ilvl="1" w:tplc="0C090019" w:tentative="1">
      <w:start w:val="1"/>
      <w:numFmt w:val="lowerLetter"/>
      <w:lvlText w:val="%2."/>
      <w:lvlJc w:val="left"/>
      <w:pPr>
        <w:ind w:left="2370" w:hanging="360"/>
      </w:pPr>
    </w:lvl>
    <w:lvl w:ilvl="2" w:tplc="0C09001B" w:tentative="1">
      <w:start w:val="1"/>
      <w:numFmt w:val="lowerRoman"/>
      <w:lvlText w:val="%3."/>
      <w:lvlJc w:val="right"/>
      <w:pPr>
        <w:ind w:left="3090" w:hanging="180"/>
      </w:pPr>
    </w:lvl>
    <w:lvl w:ilvl="3" w:tplc="0C09000F" w:tentative="1">
      <w:start w:val="1"/>
      <w:numFmt w:val="decimal"/>
      <w:lvlText w:val="%4."/>
      <w:lvlJc w:val="left"/>
      <w:pPr>
        <w:ind w:left="3810" w:hanging="360"/>
      </w:pPr>
    </w:lvl>
    <w:lvl w:ilvl="4" w:tplc="0C090019" w:tentative="1">
      <w:start w:val="1"/>
      <w:numFmt w:val="lowerLetter"/>
      <w:lvlText w:val="%5."/>
      <w:lvlJc w:val="left"/>
      <w:pPr>
        <w:ind w:left="4530" w:hanging="360"/>
      </w:pPr>
    </w:lvl>
    <w:lvl w:ilvl="5" w:tplc="0C09001B" w:tentative="1">
      <w:start w:val="1"/>
      <w:numFmt w:val="lowerRoman"/>
      <w:lvlText w:val="%6."/>
      <w:lvlJc w:val="right"/>
      <w:pPr>
        <w:ind w:left="5250" w:hanging="180"/>
      </w:pPr>
    </w:lvl>
    <w:lvl w:ilvl="6" w:tplc="0C09000F" w:tentative="1">
      <w:start w:val="1"/>
      <w:numFmt w:val="decimal"/>
      <w:lvlText w:val="%7."/>
      <w:lvlJc w:val="left"/>
      <w:pPr>
        <w:ind w:left="5970" w:hanging="360"/>
      </w:pPr>
    </w:lvl>
    <w:lvl w:ilvl="7" w:tplc="0C090019" w:tentative="1">
      <w:start w:val="1"/>
      <w:numFmt w:val="lowerLetter"/>
      <w:lvlText w:val="%8."/>
      <w:lvlJc w:val="left"/>
      <w:pPr>
        <w:ind w:left="6690" w:hanging="360"/>
      </w:pPr>
    </w:lvl>
    <w:lvl w:ilvl="8" w:tplc="0C09001B" w:tentative="1">
      <w:start w:val="1"/>
      <w:numFmt w:val="lowerRoman"/>
      <w:lvlText w:val="%9."/>
      <w:lvlJc w:val="right"/>
      <w:pPr>
        <w:ind w:left="7410" w:hanging="180"/>
      </w:pPr>
    </w:lvl>
  </w:abstractNum>
  <w:abstractNum w:abstractNumId="18" w15:restartNumberingAfterBreak="0">
    <w:nsid w:val="703E4D5F"/>
    <w:multiLevelType w:val="hybridMultilevel"/>
    <w:tmpl w:val="D2FA5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1422C9"/>
    <w:multiLevelType w:val="hybridMultilevel"/>
    <w:tmpl w:val="533EFDBA"/>
    <w:lvl w:ilvl="0" w:tplc="04090017">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1"/>
  </w:num>
  <w:num w:numId="2">
    <w:abstractNumId w:val="13"/>
  </w:num>
  <w:num w:numId="3">
    <w:abstractNumId w:val="18"/>
  </w:num>
  <w:num w:numId="4">
    <w:abstractNumId w:val="15"/>
  </w:num>
  <w:num w:numId="5">
    <w:abstractNumId w:val="14"/>
  </w:num>
  <w:num w:numId="6">
    <w:abstractNumId w:val="17"/>
  </w:num>
  <w:num w:numId="7">
    <w:abstractNumId w:val="16"/>
  </w:num>
  <w:num w:numId="8">
    <w:abstractNumId w:val="12"/>
  </w:num>
  <w:num w:numId="9">
    <w:abstractNumId w:val="9"/>
  </w:num>
  <w:num w:numId="10">
    <w:abstractNumId w:val="6"/>
  </w:num>
  <w:num w:numId="11">
    <w:abstractNumId w:val="5"/>
  </w:num>
  <w:num w:numId="12">
    <w:abstractNumId w:val="2"/>
  </w:num>
  <w:num w:numId="13">
    <w:abstractNumId w:val="8"/>
  </w:num>
  <w:num w:numId="14">
    <w:abstractNumId w:val="4"/>
  </w:num>
  <w:num w:numId="15">
    <w:abstractNumId w:val="3"/>
  </w:num>
  <w:num w:numId="16">
    <w:abstractNumId w:val="7"/>
  </w:num>
  <w:num w:numId="17">
    <w:abstractNumId w:val="1"/>
  </w:num>
  <w:num w:numId="18">
    <w:abstractNumId w:val="0"/>
  </w:num>
  <w:num w:numId="19">
    <w:abstractNumId w:val="19"/>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defaultTabStop w:val="720"/>
  <w:characterSpacingControl w:val="doNotCompress"/>
  <w:hdrShapeDefaults>
    <o:shapedefaults v:ext="edit" spidmax="2049">
      <o:colormru v:ext="edit" colors="#9df8fd,#b8fbfe,#d2fc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ED"/>
    <w:rsid w:val="000254C0"/>
    <w:rsid w:val="000D15FF"/>
    <w:rsid w:val="00151B55"/>
    <w:rsid w:val="00176406"/>
    <w:rsid w:val="001A310D"/>
    <w:rsid w:val="001D1B64"/>
    <w:rsid w:val="001D365A"/>
    <w:rsid w:val="001F5824"/>
    <w:rsid w:val="00202DC5"/>
    <w:rsid w:val="00226D92"/>
    <w:rsid w:val="00263E54"/>
    <w:rsid w:val="002943CF"/>
    <w:rsid w:val="00301856"/>
    <w:rsid w:val="003124B3"/>
    <w:rsid w:val="003227B7"/>
    <w:rsid w:val="00370EA2"/>
    <w:rsid w:val="003C168E"/>
    <w:rsid w:val="003D7BAC"/>
    <w:rsid w:val="003F09A9"/>
    <w:rsid w:val="00401FAF"/>
    <w:rsid w:val="0040754C"/>
    <w:rsid w:val="00432C91"/>
    <w:rsid w:val="00461614"/>
    <w:rsid w:val="00467F4E"/>
    <w:rsid w:val="004B6519"/>
    <w:rsid w:val="004C6DF8"/>
    <w:rsid w:val="004F2DD8"/>
    <w:rsid w:val="004F455E"/>
    <w:rsid w:val="00531F43"/>
    <w:rsid w:val="00534AD1"/>
    <w:rsid w:val="00542A48"/>
    <w:rsid w:val="005D23F8"/>
    <w:rsid w:val="005F3380"/>
    <w:rsid w:val="005F4D31"/>
    <w:rsid w:val="006002EC"/>
    <w:rsid w:val="006003F2"/>
    <w:rsid w:val="00671DB4"/>
    <w:rsid w:val="006915ED"/>
    <w:rsid w:val="006B2F5D"/>
    <w:rsid w:val="006C2577"/>
    <w:rsid w:val="00703CF9"/>
    <w:rsid w:val="00775CE3"/>
    <w:rsid w:val="007B09BC"/>
    <w:rsid w:val="007C796C"/>
    <w:rsid w:val="007D6868"/>
    <w:rsid w:val="007F1B15"/>
    <w:rsid w:val="008F6D2E"/>
    <w:rsid w:val="00927D95"/>
    <w:rsid w:val="00954CBC"/>
    <w:rsid w:val="009856B5"/>
    <w:rsid w:val="009C2347"/>
    <w:rsid w:val="009E1FCB"/>
    <w:rsid w:val="009E6617"/>
    <w:rsid w:val="009E6D2C"/>
    <w:rsid w:val="00A30D83"/>
    <w:rsid w:val="00A81CC9"/>
    <w:rsid w:val="00AC728F"/>
    <w:rsid w:val="00AE48C8"/>
    <w:rsid w:val="00AF79F3"/>
    <w:rsid w:val="00B258CC"/>
    <w:rsid w:val="00B60800"/>
    <w:rsid w:val="00B87111"/>
    <w:rsid w:val="00B94212"/>
    <w:rsid w:val="00BA16B8"/>
    <w:rsid w:val="00BE1DC2"/>
    <w:rsid w:val="00C01413"/>
    <w:rsid w:val="00C04237"/>
    <w:rsid w:val="00C407FB"/>
    <w:rsid w:val="00C92139"/>
    <w:rsid w:val="00CA2EDC"/>
    <w:rsid w:val="00CD0BB6"/>
    <w:rsid w:val="00CF59CE"/>
    <w:rsid w:val="00D14D10"/>
    <w:rsid w:val="00D36DA8"/>
    <w:rsid w:val="00D40B53"/>
    <w:rsid w:val="00D4597C"/>
    <w:rsid w:val="00D7146D"/>
    <w:rsid w:val="00D85A65"/>
    <w:rsid w:val="00D914AC"/>
    <w:rsid w:val="00DB2ECA"/>
    <w:rsid w:val="00DC5AF8"/>
    <w:rsid w:val="00E52353"/>
    <w:rsid w:val="00EA369C"/>
    <w:rsid w:val="00EC4B8C"/>
    <w:rsid w:val="00F204DC"/>
    <w:rsid w:val="00F25E5F"/>
    <w:rsid w:val="00FE2135"/>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df8fd,#b8fbfe,#d2fcf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8C8"/>
    <w:rPr>
      <w:rFonts w:eastAsiaTheme="minorEastAsia"/>
    </w:rPr>
  </w:style>
  <w:style w:type="paragraph" w:styleId="Heading1">
    <w:name w:val="heading 1"/>
    <w:basedOn w:val="Normal"/>
    <w:next w:val="Normal"/>
    <w:link w:val="Heading1Char"/>
    <w:uiPriority w:val="9"/>
    <w:qFormat/>
    <w:rsid w:val="001D365A"/>
    <w:pPr>
      <w:keepNext/>
      <w:keepLines/>
      <w:numPr>
        <w:numId w:val="9"/>
      </w:numPr>
      <w:pBdr>
        <w:bottom w:val="single" w:sz="4" w:space="1" w:color="595959" w:themeColor="text1" w:themeTint="A6"/>
      </w:pBdr>
      <w:spacing w:before="360"/>
      <w:outlineLvl w:val="0"/>
    </w:pPr>
    <w:rPr>
      <w:rFonts w:ascii="Calibri" w:eastAsiaTheme="majorEastAsia" w:hAnsi="Calibri" w:cstheme="majorBidi"/>
      <w:bCs/>
      <w:smallCaps/>
      <w:color w:val="000000" w:themeColor="text1"/>
      <w:sz w:val="36"/>
      <w:szCs w:val="36"/>
    </w:rPr>
  </w:style>
  <w:style w:type="paragraph" w:styleId="Heading2">
    <w:name w:val="heading 2"/>
    <w:basedOn w:val="Normal"/>
    <w:next w:val="Normal"/>
    <w:link w:val="Heading2Char"/>
    <w:uiPriority w:val="9"/>
    <w:unhideWhenUsed/>
    <w:qFormat/>
    <w:rsid w:val="001D365A"/>
    <w:pPr>
      <w:keepNext/>
      <w:keepLines/>
      <w:numPr>
        <w:ilvl w:val="1"/>
        <w:numId w:val="9"/>
      </w:numPr>
      <w:spacing w:before="360" w:after="0"/>
      <w:outlineLvl w:val="1"/>
    </w:pPr>
    <w:rPr>
      <w:rFonts w:ascii="Calibri" w:eastAsiaTheme="majorEastAsia" w:hAnsi="Calibri" w:cstheme="majorBidi"/>
      <w:bCs/>
      <w:smallCaps/>
      <w:color w:val="000000" w:themeColor="text1"/>
      <w:sz w:val="28"/>
      <w:szCs w:val="28"/>
    </w:rPr>
  </w:style>
  <w:style w:type="paragraph" w:styleId="Heading3">
    <w:name w:val="heading 3"/>
    <w:aliases w:val="Heading 3 as paragraph"/>
    <w:basedOn w:val="Normal"/>
    <w:next w:val="Normal"/>
    <w:link w:val="Heading3Char"/>
    <w:uiPriority w:val="9"/>
    <w:unhideWhenUsed/>
    <w:qFormat/>
    <w:rsid w:val="001D365A"/>
    <w:pPr>
      <w:keepLines/>
      <w:numPr>
        <w:ilvl w:val="2"/>
        <w:numId w:val="9"/>
      </w:numPr>
      <w:spacing w:before="200" w:after="0"/>
      <w:outlineLvl w:val="2"/>
    </w:pPr>
    <w:rPr>
      <w:rFonts w:ascii="Calibri" w:eastAsiaTheme="majorEastAsia" w:hAnsi="Calibri" w:cstheme="majorBidi"/>
      <w:bCs/>
      <w:color w:val="000000" w:themeColor="text1"/>
    </w:rPr>
  </w:style>
  <w:style w:type="paragraph" w:styleId="Heading4">
    <w:name w:val="heading 4"/>
    <w:basedOn w:val="Normal"/>
    <w:next w:val="Normal"/>
    <w:link w:val="Heading4Char"/>
    <w:uiPriority w:val="9"/>
    <w:semiHidden/>
    <w:unhideWhenUsed/>
    <w:qFormat/>
    <w:rsid w:val="001D365A"/>
    <w:pPr>
      <w:keepNext/>
      <w:keepLines/>
      <w:numPr>
        <w:ilvl w:val="3"/>
        <w:numId w:val="9"/>
      </w:numPr>
      <w:spacing w:before="200" w:after="0"/>
      <w:outlineLvl w:val="3"/>
    </w:pPr>
    <w:rPr>
      <w:rFonts w:ascii="Calibri" w:eastAsiaTheme="majorEastAsia" w:hAnsi="Calibri" w:cstheme="majorBidi"/>
      <w:bCs/>
      <w:iCs/>
      <w:color w:val="000000" w:themeColor="text1"/>
    </w:rPr>
  </w:style>
  <w:style w:type="paragraph" w:styleId="Heading5">
    <w:name w:val="heading 5"/>
    <w:basedOn w:val="Normal"/>
    <w:next w:val="Normal"/>
    <w:link w:val="Heading5Char"/>
    <w:uiPriority w:val="9"/>
    <w:semiHidden/>
    <w:unhideWhenUsed/>
    <w:qFormat/>
    <w:rsid w:val="001D365A"/>
    <w:pPr>
      <w:keepNext/>
      <w:keepLines/>
      <w:numPr>
        <w:ilvl w:val="4"/>
        <w:numId w:val="9"/>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1D365A"/>
    <w:pPr>
      <w:keepNext/>
      <w:keepLines/>
      <w:numPr>
        <w:ilvl w:val="5"/>
        <w:numId w:val="9"/>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1D365A"/>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365A"/>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365A"/>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365A"/>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ListParagraph">
    <w:name w:val="List Paragraph"/>
    <w:basedOn w:val="Normal"/>
    <w:uiPriority w:val="34"/>
    <w:qFormat/>
    <w:rsid w:val="001D365A"/>
    <w:pPr>
      <w:ind w:left="720"/>
      <w:contextualSpacing/>
    </w:pPr>
  </w:style>
  <w:style w:type="character" w:styleId="Strong">
    <w:name w:val="Strong"/>
    <w:basedOn w:val="DefaultParagraphFont"/>
    <w:uiPriority w:val="22"/>
    <w:qFormat/>
    <w:rsid w:val="001D365A"/>
    <w:rPr>
      <w:b/>
      <w:bCs/>
      <w:color w:val="000000" w:themeColor="text1"/>
    </w:rPr>
  </w:style>
  <w:style w:type="character" w:styleId="Hyperlink">
    <w:name w:val="Hyperlink"/>
    <w:basedOn w:val="DefaultParagraphFont"/>
    <w:uiPriority w:val="99"/>
    <w:unhideWhenUsed/>
    <w:rsid w:val="001D365A"/>
    <w:rPr>
      <w:color w:val="0563C1" w:themeColor="hyperlink"/>
      <w:u w:val="single"/>
    </w:rPr>
  </w:style>
  <w:style w:type="paragraph" w:styleId="Header">
    <w:name w:val="header"/>
    <w:basedOn w:val="Normal"/>
    <w:link w:val="HeaderChar"/>
    <w:uiPriority w:val="99"/>
    <w:unhideWhenUsed/>
    <w:rsid w:val="001D3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65A"/>
    <w:rPr>
      <w:rFonts w:eastAsiaTheme="minorEastAsia"/>
    </w:rPr>
  </w:style>
  <w:style w:type="paragraph" w:styleId="Footer">
    <w:name w:val="footer"/>
    <w:basedOn w:val="Normal"/>
    <w:link w:val="FooterChar"/>
    <w:uiPriority w:val="99"/>
    <w:unhideWhenUsed/>
    <w:rsid w:val="001D36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65A"/>
    <w:rPr>
      <w:rFonts w:eastAsiaTheme="minorEastAsia"/>
    </w:rPr>
  </w:style>
  <w:style w:type="character" w:customStyle="1" w:styleId="Heading1Char">
    <w:name w:val="Heading 1 Char"/>
    <w:basedOn w:val="DefaultParagraphFont"/>
    <w:link w:val="Heading1"/>
    <w:uiPriority w:val="9"/>
    <w:rsid w:val="001D365A"/>
    <w:rPr>
      <w:rFonts w:ascii="Calibri" w:eastAsiaTheme="majorEastAsia" w:hAnsi="Calibri" w:cstheme="majorBidi"/>
      <w:bCs/>
      <w:smallCaps/>
      <w:color w:val="000000" w:themeColor="text1"/>
      <w:sz w:val="36"/>
      <w:szCs w:val="36"/>
    </w:rPr>
  </w:style>
  <w:style w:type="character" w:customStyle="1" w:styleId="Heading2Char">
    <w:name w:val="Heading 2 Char"/>
    <w:basedOn w:val="DefaultParagraphFont"/>
    <w:link w:val="Heading2"/>
    <w:uiPriority w:val="9"/>
    <w:rsid w:val="001D365A"/>
    <w:rPr>
      <w:rFonts w:ascii="Calibri" w:eastAsiaTheme="majorEastAsia" w:hAnsi="Calibri" w:cstheme="majorBidi"/>
      <w:bCs/>
      <w:smallCaps/>
      <w:color w:val="000000" w:themeColor="text1"/>
      <w:sz w:val="28"/>
      <w:szCs w:val="28"/>
    </w:rPr>
  </w:style>
  <w:style w:type="character" w:customStyle="1" w:styleId="Heading3Char">
    <w:name w:val="Heading 3 Char"/>
    <w:aliases w:val="Heading 3 as paragraph Char"/>
    <w:basedOn w:val="DefaultParagraphFont"/>
    <w:link w:val="Heading3"/>
    <w:uiPriority w:val="9"/>
    <w:rsid w:val="001D365A"/>
    <w:rPr>
      <w:rFonts w:ascii="Calibri" w:eastAsiaTheme="majorEastAsia" w:hAnsi="Calibri" w:cstheme="majorBidi"/>
      <w:bCs/>
      <w:color w:val="000000" w:themeColor="text1"/>
    </w:rPr>
  </w:style>
  <w:style w:type="character" w:customStyle="1" w:styleId="Heading4Char">
    <w:name w:val="Heading 4 Char"/>
    <w:basedOn w:val="DefaultParagraphFont"/>
    <w:link w:val="Heading4"/>
    <w:uiPriority w:val="9"/>
    <w:semiHidden/>
    <w:rsid w:val="001D365A"/>
    <w:rPr>
      <w:rFonts w:ascii="Calibri" w:eastAsiaTheme="majorEastAsia" w:hAnsi="Calibri" w:cstheme="majorBidi"/>
      <w:bCs/>
      <w:iCs/>
      <w:color w:val="000000" w:themeColor="text1"/>
    </w:rPr>
  </w:style>
  <w:style w:type="character" w:customStyle="1" w:styleId="Heading5Char">
    <w:name w:val="Heading 5 Char"/>
    <w:basedOn w:val="DefaultParagraphFont"/>
    <w:link w:val="Heading5"/>
    <w:uiPriority w:val="9"/>
    <w:semiHidden/>
    <w:rsid w:val="001D365A"/>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1D365A"/>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1D36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36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365A"/>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1D3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1D365A"/>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D365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D365A"/>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1D365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1D365A"/>
    <w:rPr>
      <w:rFonts w:eastAsiaTheme="minorEastAsia"/>
      <w:color w:val="5A5A5A" w:themeColor="text1" w:themeTint="A5"/>
      <w:spacing w:val="10"/>
    </w:rPr>
  </w:style>
  <w:style w:type="character" w:styleId="Emphasis">
    <w:name w:val="Emphasis"/>
    <w:basedOn w:val="DefaultParagraphFont"/>
    <w:uiPriority w:val="20"/>
    <w:qFormat/>
    <w:rsid w:val="001D365A"/>
    <w:rPr>
      <w:i/>
      <w:iCs/>
      <w:color w:val="auto"/>
    </w:rPr>
  </w:style>
  <w:style w:type="paragraph" w:styleId="NoSpacing">
    <w:name w:val="No Spacing"/>
    <w:uiPriority w:val="1"/>
    <w:qFormat/>
    <w:rsid w:val="001D365A"/>
    <w:pPr>
      <w:spacing w:after="0" w:line="240" w:lineRule="auto"/>
    </w:pPr>
    <w:rPr>
      <w:rFonts w:eastAsiaTheme="minorEastAsia"/>
    </w:rPr>
  </w:style>
  <w:style w:type="paragraph" w:styleId="Quote">
    <w:name w:val="Quote"/>
    <w:basedOn w:val="Normal"/>
    <w:next w:val="Normal"/>
    <w:link w:val="QuoteChar"/>
    <w:uiPriority w:val="29"/>
    <w:qFormat/>
    <w:rsid w:val="001D365A"/>
    <w:pPr>
      <w:spacing w:before="160"/>
      <w:ind w:left="720" w:right="720"/>
    </w:pPr>
    <w:rPr>
      <w:i/>
      <w:iCs/>
      <w:color w:val="000000" w:themeColor="text1"/>
    </w:rPr>
  </w:style>
  <w:style w:type="character" w:customStyle="1" w:styleId="QuoteChar">
    <w:name w:val="Quote Char"/>
    <w:basedOn w:val="DefaultParagraphFont"/>
    <w:link w:val="Quote"/>
    <w:uiPriority w:val="29"/>
    <w:rsid w:val="001D365A"/>
    <w:rPr>
      <w:rFonts w:eastAsiaTheme="minorEastAsia"/>
      <w:i/>
      <w:iCs/>
      <w:color w:val="000000" w:themeColor="text1"/>
    </w:rPr>
  </w:style>
  <w:style w:type="paragraph" w:styleId="IntenseQuote">
    <w:name w:val="Intense Quote"/>
    <w:basedOn w:val="Normal"/>
    <w:next w:val="Normal"/>
    <w:link w:val="IntenseQuoteChar"/>
    <w:uiPriority w:val="30"/>
    <w:qFormat/>
    <w:rsid w:val="001D365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D365A"/>
    <w:rPr>
      <w:rFonts w:eastAsiaTheme="minorEastAsia"/>
      <w:color w:val="000000" w:themeColor="text1"/>
      <w:shd w:val="clear" w:color="auto" w:fill="F2F2F2" w:themeFill="background1" w:themeFillShade="F2"/>
    </w:rPr>
  </w:style>
  <w:style w:type="character" w:styleId="SubtleEmphasis">
    <w:name w:val="Subtle Emphasis"/>
    <w:basedOn w:val="DefaultParagraphFont"/>
    <w:uiPriority w:val="19"/>
    <w:qFormat/>
    <w:rsid w:val="001D365A"/>
    <w:rPr>
      <w:i/>
      <w:iCs/>
      <w:color w:val="404040" w:themeColor="text1" w:themeTint="BF"/>
    </w:rPr>
  </w:style>
  <w:style w:type="character" w:styleId="IntenseEmphasis">
    <w:name w:val="Intense Emphasis"/>
    <w:basedOn w:val="DefaultParagraphFont"/>
    <w:uiPriority w:val="21"/>
    <w:qFormat/>
    <w:rsid w:val="001D365A"/>
    <w:rPr>
      <w:b/>
      <w:bCs/>
      <w:i/>
      <w:iCs/>
      <w:caps/>
    </w:rPr>
  </w:style>
  <w:style w:type="character" w:styleId="SubtleReference">
    <w:name w:val="Subtle Reference"/>
    <w:basedOn w:val="DefaultParagraphFont"/>
    <w:uiPriority w:val="31"/>
    <w:qFormat/>
    <w:rsid w:val="001D365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D365A"/>
    <w:rPr>
      <w:b/>
      <w:bCs/>
      <w:smallCaps/>
      <w:u w:val="single"/>
    </w:rPr>
  </w:style>
  <w:style w:type="character" w:styleId="BookTitle">
    <w:name w:val="Book Title"/>
    <w:basedOn w:val="DefaultParagraphFont"/>
    <w:uiPriority w:val="33"/>
    <w:qFormat/>
    <w:rsid w:val="001D365A"/>
    <w:rPr>
      <w:b w:val="0"/>
      <w:bCs w:val="0"/>
      <w:smallCaps/>
      <w:spacing w:val="5"/>
    </w:rPr>
  </w:style>
  <w:style w:type="paragraph" w:styleId="TOCHeading">
    <w:name w:val="TOC Heading"/>
    <w:basedOn w:val="Heading1"/>
    <w:next w:val="Normal"/>
    <w:uiPriority w:val="39"/>
    <w:semiHidden/>
    <w:unhideWhenUsed/>
    <w:qFormat/>
    <w:rsid w:val="001D365A"/>
    <w:pPr>
      <w:outlineLvl w:val="9"/>
    </w:pPr>
  </w:style>
  <w:style w:type="paragraph" w:styleId="ListBullet2">
    <w:name w:val="List Bullet 2"/>
    <w:basedOn w:val="Normal"/>
    <w:uiPriority w:val="99"/>
    <w:unhideWhenUsed/>
    <w:rsid w:val="001D365A"/>
    <w:pPr>
      <w:numPr>
        <w:numId w:val="10"/>
      </w:numPr>
      <w:contextualSpacing/>
    </w:pPr>
  </w:style>
  <w:style w:type="paragraph" w:styleId="ListNumber2">
    <w:name w:val="List Number 2"/>
    <w:basedOn w:val="Normal"/>
    <w:uiPriority w:val="99"/>
    <w:unhideWhenUsed/>
    <w:rsid w:val="001D365A"/>
    <w:pPr>
      <w:numPr>
        <w:numId w:val="12"/>
      </w:numPr>
      <w:contextualSpacing/>
    </w:pPr>
  </w:style>
  <w:style w:type="paragraph" w:styleId="ListNumber3">
    <w:name w:val="List Number 3"/>
    <w:basedOn w:val="Normal"/>
    <w:link w:val="ListNumber3Char"/>
    <w:uiPriority w:val="99"/>
    <w:unhideWhenUsed/>
    <w:rsid w:val="001D365A"/>
    <w:pPr>
      <w:contextualSpacing/>
    </w:pPr>
  </w:style>
  <w:style w:type="paragraph" w:customStyle="1" w:styleId="Heading3asheading">
    <w:name w:val="Heading 3 as heading"/>
    <w:basedOn w:val="Heading3"/>
    <w:link w:val="Heading3asheadingChar"/>
    <w:qFormat/>
    <w:rsid w:val="001D365A"/>
    <w:rPr>
      <w:b/>
    </w:rPr>
  </w:style>
  <w:style w:type="paragraph" w:customStyle="1" w:styleId="ListAlpha3">
    <w:name w:val="List Alpha 3"/>
    <w:basedOn w:val="ListNumber3"/>
    <w:link w:val="ListAlpha3Char"/>
    <w:qFormat/>
    <w:rsid w:val="001D365A"/>
    <w:pPr>
      <w:ind w:left="1070" w:hanging="360"/>
    </w:pPr>
  </w:style>
  <w:style w:type="character" w:customStyle="1" w:styleId="Heading3asheadingChar">
    <w:name w:val="Heading 3 as heading Char"/>
    <w:basedOn w:val="Heading3Char"/>
    <w:link w:val="Heading3asheading"/>
    <w:rsid w:val="001D365A"/>
    <w:rPr>
      <w:rFonts w:ascii="Calibri" w:eastAsiaTheme="majorEastAsia" w:hAnsi="Calibri" w:cstheme="majorBidi"/>
      <w:b/>
      <w:bCs/>
      <w:color w:val="000000" w:themeColor="text1"/>
    </w:rPr>
  </w:style>
  <w:style w:type="character" w:customStyle="1" w:styleId="ListNumber3Char">
    <w:name w:val="List Number 3 Char"/>
    <w:basedOn w:val="DefaultParagraphFont"/>
    <w:link w:val="ListNumber3"/>
    <w:uiPriority w:val="99"/>
    <w:rsid w:val="001D365A"/>
    <w:rPr>
      <w:rFonts w:eastAsiaTheme="minorEastAsia"/>
    </w:rPr>
  </w:style>
  <w:style w:type="character" w:customStyle="1" w:styleId="ListAlpha3Char">
    <w:name w:val="List Alpha 3 Char"/>
    <w:basedOn w:val="ListNumber3Char"/>
    <w:link w:val="ListAlpha3"/>
    <w:rsid w:val="001D365A"/>
    <w:rPr>
      <w:rFonts w:eastAsiaTheme="minorEastAsia"/>
    </w:rPr>
  </w:style>
  <w:style w:type="paragraph" w:styleId="BalloonText">
    <w:name w:val="Balloon Text"/>
    <w:basedOn w:val="Normal"/>
    <w:link w:val="BalloonTextChar"/>
    <w:uiPriority w:val="99"/>
    <w:semiHidden/>
    <w:unhideWhenUsed/>
    <w:rsid w:val="001D3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65A"/>
    <w:rPr>
      <w:rFonts w:ascii="Segoe UI" w:eastAsiaTheme="minorEastAsia" w:hAnsi="Segoe UI" w:cs="Segoe UI"/>
      <w:sz w:val="18"/>
      <w:szCs w:val="18"/>
    </w:rPr>
  </w:style>
  <w:style w:type="paragraph" w:styleId="ListBullet3">
    <w:name w:val="List Bullet 3"/>
    <w:basedOn w:val="Normal"/>
    <w:uiPriority w:val="99"/>
    <w:unhideWhenUsed/>
    <w:rsid w:val="001D365A"/>
    <w:pPr>
      <w:numPr>
        <w:numId w:val="11"/>
      </w:numPr>
      <w:contextualSpacing/>
    </w:pPr>
  </w:style>
  <w:style w:type="paragraph" w:customStyle="1" w:styleId="ComplianceReference">
    <w:name w:val="Compliance Reference"/>
    <w:basedOn w:val="Normal"/>
    <w:link w:val="ComplianceReferenceChar"/>
    <w:qFormat/>
    <w:rsid w:val="001D365A"/>
    <w:rPr>
      <w:vertAlign w:val="subscript"/>
    </w:rPr>
  </w:style>
  <w:style w:type="paragraph" w:styleId="List">
    <w:name w:val="List"/>
    <w:basedOn w:val="Normal"/>
    <w:uiPriority w:val="99"/>
    <w:unhideWhenUsed/>
    <w:rsid w:val="001D365A"/>
    <w:pPr>
      <w:ind w:left="283" w:hanging="283"/>
      <w:contextualSpacing/>
    </w:pPr>
  </w:style>
  <w:style w:type="character" w:customStyle="1" w:styleId="ComplianceReferenceChar">
    <w:name w:val="Compliance Reference Char"/>
    <w:basedOn w:val="DefaultParagraphFont"/>
    <w:link w:val="ComplianceReference"/>
    <w:rsid w:val="001D365A"/>
    <w:rPr>
      <w:rFonts w:eastAsiaTheme="minorEastAsia"/>
      <w:vertAlign w:val="subscript"/>
    </w:rPr>
  </w:style>
  <w:style w:type="paragraph" w:styleId="List2">
    <w:name w:val="List 2"/>
    <w:basedOn w:val="Normal"/>
    <w:uiPriority w:val="99"/>
    <w:unhideWhenUsed/>
    <w:rsid w:val="001D365A"/>
    <w:pPr>
      <w:ind w:left="566" w:hanging="283"/>
      <w:contextualSpacing/>
    </w:pPr>
  </w:style>
  <w:style w:type="table" w:customStyle="1" w:styleId="GridTable4-Accent31">
    <w:name w:val="Grid Table 4 - Accent 31"/>
    <w:basedOn w:val="TableNormal"/>
    <w:uiPriority w:val="49"/>
    <w:rsid w:val="001D365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Heading2asparagraph">
    <w:name w:val="Heading 2 as paragraph"/>
    <w:basedOn w:val="Heading2"/>
    <w:link w:val="Heading2asparagraphChar"/>
    <w:qFormat/>
    <w:rsid w:val="0040754C"/>
    <w:pPr>
      <w:spacing w:before="200"/>
      <w:ind w:left="578" w:hanging="578"/>
    </w:pPr>
    <w:rPr>
      <w:smallCaps w:val="0"/>
      <w:sz w:val="22"/>
    </w:rPr>
  </w:style>
  <w:style w:type="character" w:customStyle="1" w:styleId="Heading2asparagraphChar">
    <w:name w:val="Heading 2 as paragraph Char"/>
    <w:basedOn w:val="Heading2Char"/>
    <w:link w:val="Heading2asparagraph"/>
    <w:rsid w:val="0040754C"/>
    <w:rPr>
      <w:rFonts w:ascii="Calibri" w:eastAsiaTheme="majorEastAsia" w:hAnsi="Calibri" w:cstheme="majorBidi"/>
      <w:bCs/>
      <w:smallCaps w:val="0"/>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9600">
      <w:bodyDiv w:val="1"/>
      <w:marLeft w:val="0"/>
      <w:marRight w:val="0"/>
      <w:marTop w:val="0"/>
      <w:marBottom w:val="0"/>
      <w:divBdr>
        <w:top w:val="none" w:sz="0" w:space="0" w:color="auto"/>
        <w:left w:val="none" w:sz="0" w:space="0" w:color="auto"/>
        <w:bottom w:val="none" w:sz="0" w:space="0" w:color="auto"/>
        <w:right w:val="none" w:sz="0" w:space="0" w:color="auto"/>
      </w:divBdr>
    </w:div>
    <w:div w:id="258831547">
      <w:bodyDiv w:val="1"/>
      <w:marLeft w:val="0"/>
      <w:marRight w:val="0"/>
      <w:marTop w:val="0"/>
      <w:marBottom w:val="0"/>
      <w:divBdr>
        <w:top w:val="none" w:sz="0" w:space="0" w:color="auto"/>
        <w:left w:val="none" w:sz="0" w:space="0" w:color="auto"/>
        <w:bottom w:val="none" w:sz="0" w:space="0" w:color="auto"/>
        <w:right w:val="none" w:sz="0" w:space="0" w:color="auto"/>
      </w:divBdr>
    </w:div>
    <w:div w:id="386029760">
      <w:bodyDiv w:val="1"/>
      <w:marLeft w:val="0"/>
      <w:marRight w:val="0"/>
      <w:marTop w:val="0"/>
      <w:marBottom w:val="0"/>
      <w:divBdr>
        <w:top w:val="none" w:sz="0" w:space="0" w:color="auto"/>
        <w:left w:val="none" w:sz="0" w:space="0" w:color="auto"/>
        <w:bottom w:val="none" w:sz="0" w:space="0" w:color="auto"/>
        <w:right w:val="none" w:sz="0" w:space="0" w:color="auto"/>
      </w:divBdr>
    </w:div>
    <w:div w:id="402605405">
      <w:bodyDiv w:val="1"/>
      <w:marLeft w:val="0"/>
      <w:marRight w:val="0"/>
      <w:marTop w:val="0"/>
      <w:marBottom w:val="0"/>
      <w:divBdr>
        <w:top w:val="none" w:sz="0" w:space="0" w:color="auto"/>
        <w:left w:val="none" w:sz="0" w:space="0" w:color="auto"/>
        <w:bottom w:val="none" w:sz="0" w:space="0" w:color="auto"/>
        <w:right w:val="none" w:sz="0" w:space="0" w:color="auto"/>
      </w:divBdr>
    </w:div>
    <w:div w:id="592785120">
      <w:bodyDiv w:val="1"/>
      <w:marLeft w:val="0"/>
      <w:marRight w:val="0"/>
      <w:marTop w:val="0"/>
      <w:marBottom w:val="0"/>
      <w:divBdr>
        <w:top w:val="none" w:sz="0" w:space="0" w:color="auto"/>
        <w:left w:val="none" w:sz="0" w:space="0" w:color="auto"/>
        <w:bottom w:val="none" w:sz="0" w:space="0" w:color="auto"/>
        <w:right w:val="none" w:sz="0" w:space="0" w:color="auto"/>
      </w:divBdr>
    </w:div>
    <w:div w:id="654919181">
      <w:bodyDiv w:val="1"/>
      <w:marLeft w:val="0"/>
      <w:marRight w:val="0"/>
      <w:marTop w:val="0"/>
      <w:marBottom w:val="0"/>
      <w:divBdr>
        <w:top w:val="none" w:sz="0" w:space="0" w:color="auto"/>
        <w:left w:val="none" w:sz="0" w:space="0" w:color="auto"/>
        <w:bottom w:val="none" w:sz="0" w:space="0" w:color="auto"/>
        <w:right w:val="none" w:sz="0" w:space="0" w:color="auto"/>
      </w:divBdr>
    </w:div>
    <w:div w:id="787117025">
      <w:bodyDiv w:val="1"/>
      <w:marLeft w:val="0"/>
      <w:marRight w:val="0"/>
      <w:marTop w:val="0"/>
      <w:marBottom w:val="0"/>
      <w:divBdr>
        <w:top w:val="none" w:sz="0" w:space="0" w:color="auto"/>
        <w:left w:val="none" w:sz="0" w:space="0" w:color="auto"/>
        <w:bottom w:val="none" w:sz="0" w:space="0" w:color="auto"/>
        <w:right w:val="none" w:sz="0" w:space="0" w:color="auto"/>
      </w:divBdr>
    </w:div>
    <w:div w:id="803885833">
      <w:bodyDiv w:val="1"/>
      <w:marLeft w:val="0"/>
      <w:marRight w:val="0"/>
      <w:marTop w:val="0"/>
      <w:marBottom w:val="0"/>
      <w:divBdr>
        <w:top w:val="none" w:sz="0" w:space="0" w:color="auto"/>
        <w:left w:val="none" w:sz="0" w:space="0" w:color="auto"/>
        <w:bottom w:val="none" w:sz="0" w:space="0" w:color="auto"/>
        <w:right w:val="none" w:sz="0" w:space="0" w:color="auto"/>
      </w:divBdr>
    </w:div>
    <w:div w:id="888151022">
      <w:bodyDiv w:val="1"/>
      <w:marLeft w:val="0"/>
      <w:marRight w:val="0"/>
      <w:marTop w:val="0"/>
      <w:marBottom w:val="0"/>
      <w:divBdr>
        <w:top w:val="none" w:sz="0" w:space="0" w:color="auto"/>
        <w:left w:val="none" w:sz="0" w:space="0" w:color="auto"/>
        <w:bottom w:val="none" w:sz="0" w:space="0" w:color="auto"/>
        <w:right w:val="none" w:sz="0" w:space="0" w:color="auto"/>
      </w:divBdr>
    </w:div>
    <w:div w:id="1038160813">
      <w:bodyDiv w:val="1"/>
      <w:marLeft w:val="0"/>
      <w:marRight w:val="0"/>
      <w:marTop w:val="0"/>
      <w:marBottom w:val="0"/>
      <w:divBdr>
        <w:top w:val="none" w:sz="0" w:space="0" w:color="auto"/>
        <w:left w:val="none" w:sz="0" w:space="0" w:color="auto"/>
        <w:bottom w:val="none" w:sz="0" w:space="0" w:color="auto"/>
        <w:right w:val="none" w:sz="0" w:space="0" w:color="auto"/>
      </w:divBdr>
    </w:div>
    <w:div w:id="1752852266">
      <w:bodyDiv w:val="1"/>
      <w:marLeft w:val="0"/>
      <w:marRight w:val="0"/>
      <w:marTop w:val="0"/>
      <w:marBottom w:val="0"/>
      <w:divBdr>
        <w:top w:val="none" w:sz="0" w:space="0" w:color="auto"/>
        <w:left w:val="none" w:sz="0" w:space="0" w:color="auto"/>
        <w:bottom w:val="none" w:sz="0" w:space="0" w:color="auto"/>
        <w:right w:val="none" w:sz="0" w:space="0" w:color="auto"/>
      </w:divBdr>
    </w:div>
    <w:div w:id="1895966044">
      <w:bodyDiv w:val="1"/>
      <w:marLeft w:val="0"/>
      <w:marRight w:val="0"/>
      <w:marTop w:val="0"/>
      <w:marBottom w:val="0"/>
      <w:divBdr>
        <w:top w:val="none" w:sz="0" w:space="0" w:color="auto"/>
        <w:left w:val="none" w:sz="0" w:space="0" w:color="auto"/>
        <w:bottom w:val="none" w:sz="0" w:space="0" w:color="auto"/>
        <w:right w:val="none" w:sz="0" w:space="0" w:color="auto"/>
      </w:divBdr>
      <w:divsChild>
        <w:div w:id="2010328383">
          <w:marLeft w:val="0"/>
          <w:marRight w:val="0"/>
          <w:marTop w:val="0"/>
          <w:marBottom w:val="0"/>
          <w:divBdr>
            <w:top w:val="none" w:sz="0" w:space="0" w:color="auto"/>
            <w:left w:val="none" w:sz="0" w:space="0" w:color="auto"/>
            <w:bottom w:val="none" w:sz="0" w:space="0" w:color="auto"/>
            <w:right w:val="none" w:sz="0" w:space="0" w:color="auto"/>
          </w:divBdr>
        </w:div>
        <w:div w:id="1770000420">
          <w:marLeft w:val="0"/>
          <w:marRight w:val="0"/>
          <w:marTop w:val="0"/>
          <w:marBottom w:val="0"/>
          <w:divBdr>
            <w:top w:val="none" w:sz="0" w:space="0" w:color="auto"/>
            <w:left w:val="none" w:sz="0" w:space="0" w:color="auto"/>
            <w:bottom w:val="none" w:sz="0" w:space="0" w:color="auto"/>
            <w:right w:val="none" w:sz="0" w:space="0" w:color="auto"/>
          </w:divBdr>
        </w:div>
        <w:div w:id="1272936622">
          <w:marLeft w:val="0"/>
          <w:marRight w:val="0"/>
          <w:marTop w:val="0"/>
          <w:marBottom w:val="0"/>
          <w:divBdr>
            <w:top w:val="none" w:sz="0" w:space="0" w:color="auto"/>
            <w:left w:val="none" w:sz="0" w:space="0" w:color="auto"/>
            <w:bottom w:val="none" w:sz="0" w:space="0" w:color="auto"/>
            <w:right w:val="none" w:sz="0" w:space="0" w:color="auto"/>
          </w:divBdr>
        </w:div>
        <w:div w:id="1259486045">
          <w:marLeft w:val="0"/>
          <w:marRight w:val="0"/>
          <w:marTop w:val="0"/>
          <w:marBottom w:val="0"/>
          <w:divBdr>
            <w:top w:val="none" w:sz="0" w:space="0" w:color="auto"/>
            <w:left w:val="none" w:sz="0" w:space="0" w:color="auto"/>
            <w:bottom w:val="none" w:sz="0" w:space="0" w:color="auto"/>
            <w:right w:val="none" w:sz="0" w:space="0" w:color="auto"/>
          </w:divBdr>
        </w:div>
        <w:div w:id="2081707038">
          <w:marLeft w:val="0"/>
          <w:marRight w:val="0"/>
          <w:marTop w:val="0"/>
          <w:marBottom w:val="0"/>
          <w:divBdr>
            <w:top w:val="none" w:sz="0" w:space="0" w:color="auto"/>
            <w:left w:val="none" w:sz="0" w:space="0" w:color="auto"/>
            <w:bottom w:val="none" w:sz="0" w:space="0" w:color="auto"/>
            <w:right w:val="none" w:sz="0" w:space="0" w:color="auto"/>
          </w:divBdr>
        </w:div>
        <w:div w:id="634987170">
          <w:marLeft w:val="0"/>
          <w:marRight w:val="0"/>
          <w:marTop w:val="0"/>
          <w:marBottom w:val="0"/>
          <w:divBdr>
            <w:top w:val="none" w:sz="0" w:space="0" w:color="auto"/>
            <w:left w:val="none" w:sz="0" w:space="0" w:color="auto"/>
            <w:bottom w:val="none" w:sz="0" w:space="0" w:color="auto"/>
            <w:right w:val="none" w:sz="0" w:space="0" w:color="auto"/>
          </w:divBdr>
        </w:div>
        <w:div w:id="909577456">
          <w:marLeft w:val="0"/>
          <w:marRight w:val="0"/>
          <w:marTop w:val="0"/>
          <w:marBottom w:val="0"/>
          <w:divBdr>
            <w:top w:val="none" w:sz="0" w:space="0" w:color="auto"/>
            <w:left w:val="none" w:sz="0" w:space="0" w:color="auto"/>
            <w:bottom w:val="none" w:sz="0" w:space="0" w:color="auto"/>
            <w:right w:val="none" w:sz="0" w:space="0" w:color="auto"/>
          </w:divBdr>
        </w:div>
        <w:div w:id="1480347154">
          <w:marLeft w:val="0"/>
          <w:marRight w:val="0"/>
          <w:marTop w:val="0"/>
          <w:marBottom w:val="0"/>
          <w:divBdr>
            <w:top w:val="none" w:sz="0" w:space="0" w:color="auto"/>
            <w:left w:val="none" w:sz="0" w:space="0" w:color="auto"/>
            <w:bottom w:val="none" w:sz="0" w:space="0" w:color="auto"/>
            <w:right w:val="none" w:sz="0" w:space="0" w:color="auto"/>
          </w:divBdr>
        </w:div>
        <w:div w:id="526330374">
          <w:marLeft w:val="0"/>
          <w:marRight w:val="0"/>
          <w:marTop w:val="0"/>
          <w:marBottom w:val="0"/>
          <w:divBdr>
            <w:top w:val="none" w:sz="0" w:space="0" w:color="auto"/>
            <w:left w:val="none" w:sz="0" w:space="0" w:color="auto"/>
            <w:bottom w:val="none" w:sz="0" w:space="0" w:color="auto"/>
            <w:right w:val="none" w:sz="0" w:space="0" w:color="auto"/>
          </w:divBdr>
        </w:div>
        <w:div w:id="1283734434">
          <w:marLeft w:val="0"/>
          <w:marRight w:val="0"/>
          <w:marTop w:val="0"/>
          <w:marBottom w:val="0"/>
          <w:divBdr>
            <w:top w:val="none" w:sz="0" w:space="0" w:color="auto"/>
            <w:left w:val="none" w:sz="0" w:space="0" w:color="auto"/>
            <w:bottom w:val="none" w:sz="0" w:space="0" w:color="auto"/>
            <w:right w:val="none" w:sz="0" w:space="0" w:color="auto"/>
          </w:divBdr>
        </w:div>
        <w:div w:id="1482304442">
          <w:marLeft w:val="0"/>
          <w:marRight w:val="0"/>
          <w:marTop w:val="0"/>
          <w:marBottom w:val="0"/>
          <w:divBdr>
            <w:top w:val="none" w:sz="0" w:space="0" w:color="auto"/>
            <w:left w:val="none" w:sz="0" w:space="0" w:color="auto"/>
            <w:bottom w:val="none" w:sz="0" w:space="0" w:color="auto"/>
            <w:right w:val="none" w:sz="0" w:space="0" w:color="auto"/>
          </w:divBdr>
        </w:div>
        <w:div w:id="192379793">
          <w:marLeft w:val="0"/>
          <w:marRight w:val="0"/>
          <w:marTop w:val="0"/>
          <w:marBottom w:val="0"/>
          <w:divBdr>
            <w:top w:val="none" w:sz="0" w:space="0" w:color="auto"/>
            <w:left w:val="none" w:sz="0" w:space="0" w:color="auto"/>
            <w:bottom w:val="none" w:sz="0" w:space="0" w:color="auto"/>
            <w:right w:val="none" w:sz="0" w:space="0" w:color="auto"/>
          </w:divBdr>
        </w:div>
        <w:div w:id="444272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D668C-044F-491C-88D0-6290E5BE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2018-10-26T05:56:00Z</dcterms:created>
  <dcterms:modified xsi:type="dcterms:W3CDTF">2018-10-26T05:56:00Z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reditationBody">
    <vt:lpwstr>ASQA</vt:lpwstr>
  </property>
  <property fmtid="{D5CDD505-2E9C-101B-9397-08002B2CF9AE}" pid="3" name="AdminEmail">
    <vt:lpwstr>janelle.tweed@emmaus.edu.au</vt:lpwstr>
  </property>
  <property fmtid="{D5CDD505-2E9C-101B-9397-08002B2CF9AE}" pid="4" name="CRICOSnumber">
    <vt:lpwstr>03775M</vt:lpwstr>
  </property>
  <property fmtid="{D5CDD505-2E9C-101B-9397-08002B2CF9AE}" pid="5" name="PhoneNumber">
    <vt:lpwstr>0295229300</vt:lpwstr>
  </property>
  <property fmtid="{D5CDD505-2E9C-101B-9397-08002B2CF9AE}" pid="6" name="Position1">
    <vt:lpwstr>Principal</vt:lpwstr>
  </property>
  <property fmtid="{D5CDD505-2E9C-101B-9397-08002B2CF9AE}" pid="7" name="Position2">
    <vt:lpwstr>&lt;Position 2&gt;</vt:lpwstr>
  </property>
  <property fmtid="{D5CDD505-2E9C-101B-9397-08002B2CF9AE}" pid="8" name="Position3">
    <vt:lpwstr>&lt;Position 3&gt;</vt:lpwstr>
  </property>
  <property fmtid="{D5CDD505-2E9C-101B-9397-08002B2CF9AE}" pid="9" name="Position4">
    <vt:lpwstr>&lt;Position 4&gt;</vt:lpwstr>
  </property>
  <property fmtid="{D5CDD505-2E9C-101B-9397-08002B2CF9AE}" pid="10" name="Position5">
    <vt:lpwstr>-</vt:lpwstr>
  </property>
  <property fmtid="{D5CDD505-2E9C-101B-9397-08002B2CF9AE}" pid="11" name="PostCode">
    <vt:lpwstr>2228</vt:lpwstr>
  </property>
  <property fmtid="{D5CDD505-2E9C-101B-9397-08002B2CF9AE}" pid="12" name="RTOnumber">
    <vt:lpwstr>91402</vt:lpwstr>
  </property>
  <property fmtid="{D5CDD505-2E9C-101B-9397-08002B2CF9AE}" pid="13" name="State">
    <vt:lpwstr>NSW</vt:lpwstr>
  </property>
  <property fmtid="{D5CDD505-2E9C-101B-9397-08002B2CF9AE}" pid="14" name="StreetAddress">
    <vt:lpwstr>10 Kiama Street</vt:lpwstr>
  </property>
  <property fmtid="{D5CDD505-2E9C-101B-9397-08002B2CF9AE}" pid="15" name="Suburb">
    <vt:lpwstr>Miranda</vt:lpwstr>
  </property>
  <property fmtid="{D5CDD505-2E9C-101B-9397-08002B2CF9AE}" pid="16" name="cmsApprovedBy">
    <vt:lpwstr>RTOADM</vt:lpwstr>
  </property>
  <property fmtid="{D5CDD505-2E9C-101B-9397-08002B2CF9AE}" pid="17" name="cmsApprovedDate">
    <vt:lpwstr>26-10-2018</vt:lpwstr>
  </property>
  <property fmtid="{D5CDD505-2E9C-101B-9397-08002B2CF9AE}" pid="18" name="cmsDocCreatedBy">
    <vt:lpwstr>NOVACORE</vt:lpwstr>
  </property>
  <property fmtid="{D5CDD505-2E9C-101B-9397-08002B2CF9AE}" pid="19" name="cmsDocName">
    <vt:lpwstr>Overseas Student Support Services Policy</vt:lpwstr>
  </property>
  <property fmtid="{D5CDD505-2E9C-101B-9397-08002B2CF9AE}" pid="20" name="cmsDocLocation">
    <vt:lpwstr>ACCS\CRICOS 2018\Policy</vt:lpwstr>
  </property>
  <property fmtid="{D5CDD505-2E9C-101B-9397-08002B2CF9AE}" pid="21" name="cmsDocNumber">
    <vt:lpwstr>3068</vt:lpwstr>
  </property>
  <property fmtid="{D5CDD505-2E9C-101B-9397-08002B2CF9AE}" pid="22" name="cmsNextReviewDate">
    <vt:lpwstr>26-10-2019</vt:lpwstr>
  </property>
  <property fmtid="{D5CDD505-2E9C-101B-9397-08002B2CF9AE}" pid="23" name="cmsRevision">
    <vt:lpwstr>1.2</vt:lpwstr>
  </property>
  <property fmtid="{D5CDD505-2E9C-101B-9397-08002B2CF9AE}" pid="24" name="cmsRevisionDate">
    <vt:lpwstr>26-10-2018</vt:lpwstr>
  </property>
  <property fmtid="{D5CDD505-2E9C-101B-9397-08002B2CF9AE}" pid="25" name="DepartmentImmi">
    <vt:lpwstr>Australian Department of Home Affairs</vt:lpwstr>
  </property>
</Properties>
</file>